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bookmarkStart w:id="0" w:name="p36959190"/>
      <w:r>
        <w:rPr>
          <w:rFonts w:ascii="Times New Roman" w:eastAsia="Times New Roman" w:hAnsi="Times New Roman" w:cs="Times New Roman"/>
          <w:b/>
          <w:bCs/>
          <w:noProof/>
          <w:sz w:val="44"/>
          <w:szCs w:val="27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321310</wp:posOffset>
            </wp:positionV>
            <wp:extent cx="1638300" cy="2371725"/>
            <wp:effectExtent l="0" t="0" r="0" b="0"/>
            <wp:wrapNone/>
            <wp:docPr id="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C00AC7" w:rsidRDefault="00C00AC7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C00AC7" w:rsidRDefault="00C00AC7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9B0699" w:rsidRDefault="00FE5624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r>
        <w:rPr>
          <w:rFonts w:ascii="Times New Roman" w:eastAsia="Times New Roman" w:hAnsi="Times New Roman" w:cs="Times New Roman"/>
          <w:b/>
          <w:bCs/>
          <w:noProof/>
          <w:sz w:val="44"/>
          <w:szCs w:val="27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1.1pt;margin-top:25.45pt;width:525pt;height:3pt;flip:y;z-index:251660288" o:connectortype="straight" strokecolor="#c2d69b [1942]" strokeweight="3pt">
            <v:shadow type="perspective" color="#4e6128 [1606]" opacity=".5" offset="1pt" offset2="-3pt"/>
          </v:shape>
        </w:pict>
      </w:r>
    </w:p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</w:p>
    <w:p w:rsid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>ОБЩИНСКА СТРАТЕГИЯ</w:t>
      </w:r>
    </w:p>
    <w:p w:rsidR="009B0699" w:rsidRDefault="00D96EBC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r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>за</w:t>
      </w:r>
      <w:r w:rsid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 xml:space="preserve"> подкрепа за личностно развитие</w:t>
      </w:r>
    </w:p>
    <w:p w:rsidR="009B0699" w:rsidRDefault="00F27C1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>на децата и учениците в о</w:t>
      </w:r>
      <w:r w:rsidR="00D96EBC"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 xml:space="preserve">бщина </w:t>
      </w:r>
      <w:r w:rsidR="009B0699"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 xml:space="preserve">Гулянци </w:t>
      </w:r>
    </w:p>
    <w:p w:rsidR="00D96EBC" w:rsidRPr="009B0699" w:rsidRDefault="009B0699" w:rsidP="009B069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</w:pPr>
      <w:r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>202</w:t>
      </w:r>
      <w:r w:rsidR="00C048AC">
        <w:rPr>
          <w:rFonts w:ascii="Times New Roman" w:eastAsia="Times New Roman" w:hAnsi="Times New Roman" w:cs="Times New Roman"/>
          <w:b/>
          <w:bCs/>
          <w:sz w:val="44"/>
          <w:szCs w:val="27"/>
          <w:lang w:val="en-US" w:eastAsia="bg-BG"/>
        </w:rPr>
        <w:t>5</w:t>
      </w:r>
      <w:r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 xml:space="preserve"> – 202</w:t>
      </w:r>
      <w:r w:rsidR="00C048AC">
        <w:rPr>
          <w:rFonts w:ascii="Times New Roman" w:eastAsia="Times New Roman" w:hAnsi="Times New Roman" w:cs="Times New Roman"/>
          <w:b/>
          <w:bCs/>
          <w:sz w:val="44"/>
          <w:szCs w:val="27"/>
          <w:lang w:val="en-US" w:eastAsia="bg-BG"/>
        </w:rPr>
        <w:t>6</w:t>
      </w:r>
      <w:r w:rsidRPr="009B0699">
        <w:rPr>
          <w:rFonts w:ascii="Times New Roman" w:eastAsia="Times New Roman" w:hAnsi="Times New Roman" w:cs="Times New Roman"/>
          <w:b/>
          <w:bCs/>
          <w:sz w:val="44"/>
          <w:szCs w:val="27"/>
          <w:lang w:eastAsia="bg-BG"/>
        </w:rPr>
        <w:t xml:space="preserve"> година</w:t>
      </w:r>
    </w:p>
    <w:p w:rsidR="00D96EBC" w:rsidRPr="00D96EBC" w:rsidRDefault="00D96EBC" w:rsidP="009B0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p36959191"/>
      <w:bookmarkEnd w:id="0"/>
    </w:p>
    <w:p w:rsidR="00D96EBC" w:rsidRPr="00D96EBC" w:rsidRDefault="00D96EBC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9B0699" w:rsidRDefault="00FE5624" w:rsidP="00D96E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noProof/>
          <w:sz w:val="44"/>
          <w:szCs w:val="27"/>
          <w:lang w:eastAsia="bg-BG"/>
        </w:rPr>
        <w:pict>
          <v:shape id="_x0000_s1028" type="#_x0000_t32" style="position:absolute;margin-left:-31.85pt;margin-top:23.05pt;width:525pt;height:3pt;flip:y;z-index:251661312" o:connectortype="straight" strokecolor="#c2d69b [1942]" strokeweight="3pt">
            <v:shadow type="perspective" color="#4e6128 [1606]" opacity=".5" offset="1pt" offset2="-3pt"/>
          </v:shape>
        </w:pict>
      </w:r>
    </w:p>
    <w:p w:rsid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B0699" w:rsidRP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6A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Утвърдил:</w:t>
      </w:r>
    </w:p>
    <w:p w:rsid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A36" w:rsidRP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6A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ЛЪЧЕЗАР ЯКОВ</w:t>
      </w:r>
    </w:p>
    <w:p w:rsidR="00186A36" w:rsidRPr="00186A36" w:rsidRDefault="00186A36" w:rsidP="00186A3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86A3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Кмет на Община Гулянци</w:t>
      </w:r>
    </w:p>
    <w:p w:rsidR="009B0699" w:rsidRDefault="009B0699" w:rsidP="00186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p36959193"/>
      <w:bookmarkEnd w:id="1"/>
    </w:p>
    <w:p w:rsidR="00186A36" w:rsidRDefault="00186A36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A36" w:rsidRDefault="00186A36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B0699" w:rsidRDefault="00186A36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Приета с Решение на Общински съвет</w:t>
      </w:r>
      <w:r w:rsidR="009B06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гр. Гулянци</w:t>
      </w:r>
    </w:p>
    <w:p w:rsidR="009B0699" w:rsidRDefault="009B0699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№………………………..</w:t>
      </w:r>
    </w:p>
    <w:p w:rsidR="009B0699" w:rsidRDefault="009B0699" w:rsidP="00D96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1A92" w:rsidRPr="00121022" w:rsidRDefault="00971A92" w:rsidP="00121022">
      <w:pPr>
        <w:pStyle w:val="a7"/>
        <w:numPr>
          <w:ilvl w:val="0"/>
          <w:numId w:val="28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u w:val="single"/>
          <w:lang w:eastAsia="bg-BG"/>
        </w:rPr>
      </w:pPr>
      <w:r w:rsidRPr="00121022"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u w:val="single"/>
          <w:lang w:eastAsia="bg-BG"/>
        </w:rPr>
        <w:t>Въведение</w:t>
      </w:r>
    </w:p>
    <w:p w:rsidR="00D96EBC" w:rsidRPr="00971A92" w:rsidRDefault="00D96EBC" w:rsidP="00971A9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A9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Подкрепата за личностно развитие се предоставя на децата и учениците в системата на предучилищното и училищното образование и включва осигуряване на подходяща физическа, психологическа и социална среда за развитие на способностите и уменията им и за включването и участието им в общността на детската градина и училището. Подкрепата за личностно развитие се предоставя в съответствие с индивидуалните образователни потребности на всяко дете и на всеки ученик.</w:t>
      </w:r>
    </w:p>
    <w:p w:rsidR="00D96EBC" w:rsidRPr="006A7899" w:rsidRDefault="00D96EBC" w:rsidP="00971A9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Подкрепата за личностно развитие е обща и допълнителна.</w:t>
      </w:r>
    </w:p>
    <w:p w:rsidR="00105162" w:rsidRPr="00105162" w:rsidRDefault="00D96EBC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Общата подкрепа за личностно развитие</w:t>
      </w:r>
      <w:r w:rsidRPr="0010516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насочена към развиване на потенциала на всяко дете или ученик в детската градина или в училището. Осигурява се от детските градини, училищата и центровете за подкрепа за личностно развитие.</w:t>
      </w:r>
      <w:r w:rsidR="00105162" w:rsidRPr="00105162">
        <w:rPr>
          <w:rFonts w:ascii="Times New Roman" w:hAnsi="Times New Roman" w:cs="Times New Roman"/>
          <w:sz w:val="24"/>
          <w:szCs w:val="24"/>
        </w:rPr>
        <w:t xml:space="preserve"> Дейности от </w:t>
      </w:r>
      <w:r w:rsidR="00105162" w:rsidRPr="00105162">
        <w:rPr>
          <w:rFonts w:ascii="Times New Roman" w:hAnsi="Times New Roman" w:cs="Times New Roman"/>
          <w:sz w:val="24"/>
          <w:szCs w:val="24"/>
          <w:u w:val="single"/>
        </w:rPr>
        <w:t>общата подкрепа за личностно развитие</w:t>
      </w:r>
      <w:r w:rsidR="00105162" w:rsidRPr="00105162">
        <w:rPr>
          <w:rFonts w:ascii="Times New Roman" w:hAnsi="Times New Roman" w:cs="Times New Roman"/>
          <w:sz w:val="24"/>
          <w:szCs w:val="24"/>
        </w:rPr>
        <w:t xml:space="preserve"> по </w:t>
      </w:r>
      <w:bookmarkStart w:id="3" w:name="_Hlk64533786"/>
      <w:r w:rsidR="00105162" w:rsidRPr="00105162">
        <w:rPr>
          <w:rFonts w:ascii="Times New Roman" w:hAnsi="Times New Roman" w:cs="Times New Roman"/>
          <w:sz w:val="24"/>
          <w:szCs w:val="24"/>
        </w:rPr>
        <w:t>чл. 178, ал. 1 на ЗПУО</w:t>
      </w:r>
      <w:bookmarkEnd w:id="3"/>
      <w:r w:rsidR="00105162" w:rsidRPr="00105162">
        <w:rPr>
          <w:rFonts w:ascii="Times New Roman" w:hAnsi="Times New Roman" w:cs="Times New Roman"/>
          <w:sz w:val="24"/>
          <w:szCs w:val="24"/>
        </w:rPr>
        <w:t>, с които не всички училищата могат самостоятелно да се справят и изискват общинско координиране са: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64637532"/>
      <w:r w:rsidRPr="00105162">
        <w:rPr>
          <w:rFonts w:ascii="Times New Roman" w:hAnsi="Times New Roman" w:cs="Times New Roman"/>
          <w:sz w:val="24"/>
          <w:szCs w:val="24"/>
        </w:rPr>
        <w:t>кариерно ориентиране на учениците;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занимания по интереси;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библиотечно-информационно обслужване;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грижа за здравето;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осигуряване на общежитие;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поощряване с морални и материални награди;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дейности по превенция на насилието и преодоляване на проблемното поведение;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ранно оценяване на потребностите и превенция на обучителните затруднения;</w:t>
      </w:r>
    </w:p>
    <w:p w:rsidR="00105162" w:rsidRPr="00105162" w:rsidRDefault="00105162" w:rsidP="00105162">
      <w:pPr>
        <w:numPr>
          <w:ilvl w:val="0"/>
          <w:numId w:val="9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логопедична работа.</w:t>
      </w:r>
    </w:p>
    <w:bookmarkEnd w:id="4"/>
    <w:p w:rsidR="00D96EBC" w:rsidRPr="00105162" w:rsidRDefault="00D96EBC" w:rsidP="0010516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Допълнителната подкрепа за личностно развитие</w:t>
      </w: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предоставя на деца и ученици със специални образователни потребности, в риск, с изявени дарби, с хронични заболявания. Допълнителната подкрепа за личностно развитие се осигурява от детските градини, от училищата, от центровете за подкрепа за личностно развитие и от спец</w:t>
      </w:r>
      <w:r w:rsidRPr="00105162">
        <w:rPr>
          <w:rFonts w:ascii="Times New Roman" w:eastAsia="Times New Roman" w:hAnsi="Times New Roman" w:cs="Times New Roman"/>
          <w:sz w:val="24"/>
          <w:szCs w:val="24"/>
          <w:lang w:eastAsia="bg-BG"/>
        </w:rPr>
        <w:t>иализирани обслужващи звена.</w:t>
      </w:r>
    </w:p>
    <w:p w:rsidR="00105162" w:rsidRPr="00105162" w:rsidRDefault="0010516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  <w:u w:val="single"/>
        </w:rPr>
        <w:t>Допълнителната подкрепа за личностно развитие</w:t>
      </w:r>
      <w:r w:rsidRPr="00105162">
        <w:rPr>
          <w:rFonts w:ascii="Times New Roman" w:hAnsi="Times New Roman" w:cs="Times New Roman"/>
          <w:sz w:val="24"/>
          <w:szCs w:val="24"/>
        </w:rPr>
        <w:t xml:space="preserve"> по чл. 187 на </w:t>
      </w:r>
      <w:r w:rsidRPr="00105162">
        <w:rPr>
          <w:rFonts w:ascii="Times New Roman" w:hAnsi="Times New Roman" w:cs="Times New Roman"/>
          <w:i/>
          <w:sz w:val="24"/>
          <w:szCs w:val="24"/>
        </w:rPr>
        <w:t xml:space="preserve">ЗПУО </w:t>
      </w:r>
      <w:r w:rsidRPr="00105162">
        <w:rPr>
          <w:rFonts w:ascii="Times New Roman" w:hAnsi="Times New Roman" w:cs="Times New Roman"/>
          <w:sz w:val="24"/>
          <w:szCs w:val="24"/>
        </w:rPr>
        <w:t>е насочена към деца и ученици със специални образователни потребности (СОП), в риск, с изявени дарби, с хронични заболявания. Дейности, които не могат да се извършат самостоятелно от всяко училище, а изискват координирана общинска политика са:</w:t>
      </w:r>
    </w:p>
    <w:p w:rsidR="00105162" w:rsidRPr="00105162" w:rsidRDefault="00105162" w:rsidP="00105162">
      <w:pPr>
        <w:numPr>
          <w:ilvl w:val="0"/>
          <w:numId w:val="10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работа с дете и ученик по конкретен случай;</w:t>
      </w:r>
    </w:p>
    <w:p w:rsidR="00105162" w:rsidRPr="00105162" w:rsidRDefault="00105162" w:rsidP="00105162">
      <w:pPr>
        <w:numPr>
          <w:ilvl w:val="0"/>
          <w:numId w:val="10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психо-социална рехабилитация, рехабилитация на слуха и говора, зрителна рехабилитация, рехабилитация на комуникативните нарушения и при физически увреждания;</w:t>
      </w:r>
    </w:p>
    <w:p w:rsidR="00105162" w:rsidRPr="00105162" w:rsidRDefault="00105162" w:rsidP="00105162">
      <w:pPr>
        <w:numPr>
          <w:ilvl w:val="0"/>
          <w:numId w:val="10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lastRenderedPageBreak/>
        <w:t>осигуряване на достъпна архитектурна, обща и специализирана подкрепяща среда, технически средства, специализирано оборудване, дидактически материали, методики и специалисти;</w:t>
      </w:r>
    </w:p>
    <w:p w:rsidR="00105162" w:rsidRPr="00105162" w:rsidRDefault="00105162" w:rsidP="00105162">
      <w:pPr>
        <w:numPr>
          <w:ilvl w:val="0"/>
          <w:numId w:val="10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предоставяне на обучение по специалните учебни предмети за учениците със сензорни увреждания;</w:t>
      </w:r>
    </w:p>
    <w:p w:rsidR="00105162" w:rsidRPr="00105162" w:rsidRDefault="00105162" w:rsidP="00105162">
      <w:pPr>
        <w:numPr>
          <w:ilvl w:val="0"/>
          <w:numId w:val="10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ресурсно подпомагане.</w:t>
      </w:r>
    </w:p>
    <w:p w:rsidR="00105162" w:rsidRPr="00105162" w:rsidRDefault="0010516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Основен принцип на ЗПУО е подкрепата за детето и ученика да се осъществява на ниво най</w:t>
      </w:r>
      <w:r w:rsidRPr="00105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5162">
        <w:rPr>
          <w:rFonts w:ascii="Times New Roman" w:hAnsi="Times New Roman" w:cs="Times New Roman"/>
          <w:sz w:val="24"/>
          <w:szCs w:val="24"/>
        </w:rPr>
        <w:t>- близко до мястото, където живее и учи.</w:t>
      </w:r>
    </w:p>
    <w:p w:rsidR="00D96EBC" w:rsidRPr="00D96EBC" w:rsidRDefault="00D96EBC" w:rsidP="009B069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Настоящата Общинска стратегия за подкрепа за личностно развитие на децата и учениците в община </w:t>
      </w:r>
      <w:r w:rsidR="009B0699">
        <w:rPr>
          <w:rFonts w:ascii="Times New Roman" w:eastAsia="Times New Roman" w:hAnsi="Times New Roman" w:cs="Times New Roman"/>
          <w:sz w:val="24"/>
          <w:szCs w:val="24"/>
          <w:lang w:eastAsia="bg-BG"/>
        </w:rPr>
        <w:t>Гулянци</w:t>
      </w: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разработена в изпълнение на </w:t>
      </w:r>
      <w:bookmarkEnd w:id="2"/>
      <w:r w:rsidR="00BA6050"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fldChar w:fldCharType="begin"/>
      </w:r>
      <w:r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instrText xml:space="preserve"> HYPERLINK "https://varna.obshtini.bg/p.php?i=2669543&amp;pid=27811294" \l "p27811294" </w:instrText>
      </w:r>
      <w:r w:rsidR="00BA6050"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fldChar w:fldCharType="separate"/>
      </w:r>
      <w:r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чл. 197 от Закона за предучилищното и училищното образование</w:t>
      </w:r>
      <w:r w:rsidR="00BA6050"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fldChar w:fldCharType="end"/>
      </w:r>
      <w:r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 и </w:t>
      </w:r>
      <w:hyperlink r:id="rId9" w:anchor="p35647548" w:history="1">
        <w:r w:rsidRPr="006A78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bg-BG"/>
          </w:rPr>
          <w:t>чл. 5 от Наредбата за приобщаващото образование</w:t>
        </w:r>
      </w:hyperlink>
      <w:r w:rsidR="0070465E" w:rsidRPr="006A78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</w:p>
    <w:p w:rsidR="00D96EBC" w:rsidRPr="00D96EBC" w:rsidRDefault="00D96EBC" w:rsidP="007046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Стратегията </w:t>
      </w:r>
      <w:r w:rsid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Община Гулянци </w:t>
      </w: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подкрепа за личностно развитие</w:t>
      </w:r>
      <w:r w:rsid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децата и учениците</w:t>
      </w:r>
      <w:r w:rsidRPr="00D96E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изготвена въз основа на:</w:t>
      </w:r>
    </w:p>
    <w:p w:rsidR="0070465E" w:rsidRPr="0070465E" w:rsidRDefault="00306812" w:rsidP="0070465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D96EBC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тратегия за личностно развитие на децата и учениците в област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Плевен 20</w:t>
      </w:r>
      <w:r w:rsidR="007E74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25</w:t>
      </w:r>
      <w:r w:rsidR="0070465E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202</w:t>
      </w:r>
      <w:r w:rsidR="007E74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="0070465E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</w:t>
      </w:r>
      <w:r w:rsidR="00D96EBC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утвърдена със </w:t>
      </w:r>
      <w:r w:rsidRP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заповед </w:t>
      </w:r>
      <w:r w:rsid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>№ РД-09-37/15</w:t>
      </w:r>
      <w:r w:rsidRP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AD6A0D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на областния управител на област Плевен.</w:t>
      </w:r>
      <w:r w:rsidR="0070465E">
        <w:rPr>
          <w:rFonts w:ascii="Times New Roman" w:hAnsi="Times New Roman" w:cs="Times New Roman"/>
          <w:lang w:val="ru-RU"/>
        </w:rPr>
        <w:t>;</w:t>
      </w:r>
    </w:p>
    <w:p w:rsidR="00D96EBC" w:rsidRPr="00105162" w:rsidRDefault="00306812" w:rsidP="0070465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Анализ</w:t>
      </w:r>
      <w:r w:rsidR="00D96EBC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потребностите от обща и допълнителна подкрепа на децата и учениците от община Гулянци и </w:t>
      </w:r>
      <w:r w:rsidR="00D96EBC" w:rsidRPr="0070465E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дейностите за подкрепа на личностното развитие на общинските обслужващи звена</w:t>
      </w:r>
      <w:r w:rsidR="007E748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05162" w:rsidRPr="00105162" w:rsidRDefault="00105162" w:rsidP="0010516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5162">
        <w:rPr>
          <w:rFonts w:ascii="Times New Roman" w:hAnsi="Times New Roman" w:cs="Times New Roman"/>
          <w:sz w:val="24"/>
          <w:szCs w:val="24"/>
          <w:lang w:val="ru-RU"/>
        </w:rPr>
        <w:t>И е съобразена със:</w:t>
      </w:r>
    </w:p>
    <w:p w:rsidR="00105162" w:rsidRP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sz w:val="24"/>
          <w:szCs w:val="24"/>
          <w:lang w:eastAsia="bg-BG"/>
        </w:rPr>
        <w:t>Закон за предучилищното и училищното образование;</w:t>
      </w:r>
    </w:p>
    <w:p w:rsidR="00105162" w:rsidRP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Наредба за приобщаващо образование;</w:t>
      </w:r>
    </w:p>
    <w:p w:rsidR="00105162" w:rsidRP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sz w:val="24"/>
          <w:szCs w:val="24"/>
          <w:lang w:eastAsia="bg-BG"/>
        </w:rPr>
        <w:t xml:space="preserve">Закон за закрила на детето </w:t>
      </w:r>
    </w:p>
    <w:p w:rsidR="00105162" w:rsidRPr="00105162" w:rsidRDefault="00105162" w:rsidP="006A789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sz w:val="24"/>
          <w:szCs w:val="24"/>
          <w:lang w:eastAsia="bg-BG"/>
        </w:rPr>
        <w:t>Конвенция на ООН за правата на детето (1989) и др.</w:t>
      </w:r>
    </w:p>
    <w:p w:rsidR="00105162" w:rsidRP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sz w:val="24"/>
          <w:szCs w:val="24"/>
          <w:lang w:eastAsia="bg-BG"/>
        </w:rPr>
        <w:t>Механизъм за съвместна работа на институциите за обхващане и включване в образователната система на деца и ученици в задължителна предучилищна и училищна възраст;</w:t>
      </w:r>
    </w:p>
    <w:p w:rsid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5162">
        <w:rPr>
          <w:rFonts w:ascii="Times New Roman" w:hAnsi="Times New Roman" w:cs="Times New Roman"/>
          <w:sz w:val="24"/>
          <w:szCs w:val="24"/>
        </w:rPr>
        <w:t>Стратегическа рамка за развитие на образованието, обучението и ученето в Република България (2021 - 2030);</w:t>
      </w:r>
    </w:p>
    <w:p w:rsidR="00105162" w:rsidRPr="00105162" w:rsidRDefault="00105162" w:rsidP="0010516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И други стратегически документи.</w:t>
      </w:r>
    </w:p>
    <w:p w:rsidR="00D96EBC" w:rsidRPr="006A7899" w:rsidRDefault="00D96EBC" w:rsidP="009B06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Стратегията обхваща период</w:t>
      </w:r>
      <w:r w:rsidR="00971A92"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две години</w:t>
      </w: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70465E"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202</w:t>
      </w:r>
      <w:r w:rsidR="007E74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F61074" w:rsidRPr="006A789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- 202</w:t>
      </w:r>
      <w:r w:rsidR="007E74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6A78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година. </w:t>
      </w:r>
    </w:p>
    <w:p w:rsidR="00D96EBC" w:rsidRPr="00121022" w:rsidRDefault="00121022" w:rsidP="009B06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  <w:r w:rsidRPr="00121022"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u w:val="single"/>
          <w:lang w:eastAsia="bg-BG"/>
        </w:rPr>
        <w:t>2</w:t>
      </w:r>
      <w:r w:rsidR="00D96EBC" w:rsidRPr="00121022"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u w:val="single"/>
          <w:lang w:eastAsia="bg-BG"/>
        </w:rPr>
        <w:t xml:space="preserve">. Идентификация, анализ и оценка на ресурсите за осигуряване на подкрепа за личностно развитие на децата и учениците в община </w:t>
      </w:r>
      <w:r w:rsidR="0070465E" w:rsidRPr="00121022"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u w:val="single"/>
          <w:lang w:eastAsia="bg-BG"/>
        </w:rPr>
        <w:t>Гулянци.</w:t>
      </w:r>
    </w:p>
    <w:p w:rsidR="00980106" w:rsidRDefault="00980106" w:rsidP="009B0699">
      <w:pPr>
        <w:jc w:val="both"/>
        <w:rPr>
          <w:lang w:val="en-US"/>
        </w:rPr>
      </w:pPr>
    </w:p>
    <w:p w:rsidR="00980106" w:rsidRPr="00105162" w:rsidRDefault="00980106" w:rsidP="001051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80106" w:rsidRPr="00105162" w:rsidRDefault="00980106" w:rsidP="001051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80106" w:rsidRPr="00105162" w:rsidRDefault="00980106" w:rsidP="001051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80106" w:rsidRPr="00105162" w:rsidRDefault="00980106" w:rsidP="001051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1A92" w:rsidRPr="00105162" w:rsidRDefault="00121022" w:rsidP="00105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71A92" w:rsidRPr="00105162">
        <w:rPr>
          <w:rFonts w:ascii="Times New Roman" w:hAnsi="Times New Roman" w:cs="Times New Roman"/>
          <w:b/>
          <w:sz w:val="24"/>
          <w:szCs w:val="24"/>
          <w:u w:val="single"/>
        </w:rPr>
        <w:t>.1. Състояние на общинската мрежа от детски гр</w:t>
      </w:r>
      <w:r w:rsidR="007E748B">
        <w:rPr>
          <w:rFonts w:ascii="Times New Roman" w:hAnsi="Times New Roman" w:cs="Times New Roman"/>
          <w:b/>
          <w:sz w:val="24"/>
          <w:szCs w:val="24"/>
          <w:u w:val="single"/>
        </w:rPr>
        <w:t>адини и училища за учебната 2024 – 2025</w:t>
      </w:r>
      <w:r w:rsidR="00971A92" w:rsidRPr="0010516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 </w:t>
      </w:r>
    </w:p>
    <w:p w:rsidR="00971A92" w:rsidRPr="00105162" w:rsidRDefault="00971A92" w:rsidP="00105162">
      <w:pPr>
        <w:ind w:firstLine="284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 xml:space="preserve">Образованието е сред водещите приоритети  </w:t>
      </w:r>
      <w:r w:rsidRPr="0010516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за 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Община Гулянци. </w:t>
      </w:r>
      <w:r w:rsidRPr="00105162">
        <w:rPr>
          <w:rFonts w:ascii="Times New Roman" w:hAnsi="Times New Roman" w:cs="Times New Roman"/>
          <w:b/>
          <w:iCs/>
          <w:sz w:val="24"/>
          <w:szCs w:val="24"/>
        </w:rPr>
        <w:t>Образователното дело се осъществява в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05162">
        <w:rPr>
          <w:rFonts w:ascii="Times New Roman" w:hAnsi="Times New Roman" w:cs="Times New Roman"/>
          <w:b/>
          <w:iCs/>
          <w:sz w:val="24"/>
          <w:szCs w:val="24"/>
          <w:lang w:val="ru-RU"/>
        </w:rPr>
        <w:t>4</w:t>
      </w:r>
      <w:r w:rsidRPr="00105162">
        <w:rPr>
          <w:rFonts w:ascii="Times New Roman" w:hAnsi="Times New Roman" w:cs="Times New Roman"/>
          <w:b/>
          <w:iCs/>
          <w:sz w:val="24"/>
          <w:szCs w:val="24"/>
        </w:rPr>
        <w:t xml:space="preserve"> училища: </w:t>
      </w:r>
    </w:p>
    <w:p w:rsidR="00971A92" w:rsidRPr="00105162" w:rsidRDefault="00971A92" w:rsidP="00105162">
      <w:pPr>
        <w:pStyle w:val="a8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 w:rsidRPr="00105162">
        <w:rPr>
          <w:rFonts w:ascii="Times New Roman" w:hAnsi="Times New Roman"/>
          <w:iCs/>
          <w:sz w:val="24"/>
          <w:szCs w:val="24"/>
        </w:rPr>
        <w:t xml:space="preserve">СУ „Христо Смирненски” – гр. Гулянци </w:t>
      </w:r>
      <w:r w:rsidR="00105162" w:rsidRPr="00105162">
        <w:rPr>
          <w:rFonts w:ascii="Times New Roman" w:hAnsi="Times New Roman"/>
          <w:iCs/>
          <w:sz w:val="24"/>
          <w:szCs w:val="24"/>
        </w:rPr>
        <w:t>–</w:t>
      </w:r>
      <w:r w:rsidRPr="00105162">
        <w:rPr>
          <w:rFonts w:ascii="Times New Roman" w:hAnsi="Times New Roman"/>
          <w:iCs/>
          <w:sz w:val="24"/>
          <w:szCs w:val="24"/>
        </w:rPr>
        <w:t xml:space="preserve"> средищно</w:t>
      </w:r>
      <w:r w:rsidR="00105162" w:rsidRPr="00105162">
        <w:rPr>
          <w:rFonts w:ascii="Times New Roman" w:hAnsi="Times New Roman"/>
          <w:iCs/>
          <w:sz w:val="24"/>
          <w:szCs w:val="24"/>
        </w:rPr>
        <w:t>, иновативно</w:t>
      </w:r>
      <w:r w:rsidRPr="00105162">
        <w:rPr>
          <w:rFonts w:ascii="Times New Roman" w:hAnsi="Times New Roman"/>
          <w:iCs/>
          <w:sz w:val="24"/>
          <w:szCs w:val="24"/>
        </w:rPr>
        <w:t xml:space="preserve">; </w:t>
      </w:r>
    </w:p>
    <w:p w:rsidR="00971A92" w:rsidRPr="00105162" w:rsidRDefault="00971A92" w:rsidP="00105162">
      <w:pPr>
        <w:pStyle w:val="a8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 w:rsidRPr="00105162">
        <w:rPr>
          <w:rFonts w:ascii="Times New Roman" w:hAnsi="Times New Roman"/>
          <w:iCs/>
          <w:sz w:val="24"/>
          <w:szCs w:val="24"/>
        </w:rPr>
        <w:t>СУ „Асен Златаров” –</w:t>
      </w:r>
      <w:r w:rsidRPr="00105162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105162">
        <w:rPr>
          <w:rFonts w:ascii="Times New Roman" w:hAnsi="Times New Roman"/>
          <w:iCs/>
          <w:sz w:val="24"/>
          <w:szCs w:val="24"/>
        </w:rPr>
        <w:t xml:space="preserve">с. Гиген - средищно; </w:t>
      </w:r>
    </w:p>
    <w:p w:rsidR="00971A92" w:rsidRPr="00105162" w:rsidRDefault="00971A92" w:rsidP="00105162">
      <w:pPr>
        <w:pStyle w:val="a8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 w:rsidRPr="00105162">
        <w:rPr>
          <w:rFonts w:ascii="Times New Roman" w:hAnsi="Times New Roman"/>
          <w:iCs/>
          <w:sz w:val="24"/>
          <w:szCs w:val="24"/>
        </w:rPr>
        <w:t>ОУ „Христо Ботев” – с. Брест;</w:t>
      </w:r>
    </w:p>
    <w:p w:rsidR="00971A92" w:rsidRPr="00105162" w:rsidRDefault="00971A92" w:rsidP="00105162">
      <w:pPr>
        <w:pStyle w:val="a8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 w:rsidRPr="00105162">
        <w:rPr>
          <w:rFonts w:ascii="Times New Roman" w:hAnsi="Times New Roman"/>
          <w:iCs/>
          <w:sz w:val="24"/>
          <w:szCs w:val="24"/>
        </w:rPr>
        <w:t>ОУ „Христо Ботев” – с. Милковица - средищно.</w:t>
      </w:r>
    </w:p>
    <w:p w:rsidR="00971A92" w:rsidRPr="00105162" w:rsidRDefault="007E748B" w:rsidP="00105162">
      <w:pPr>
        <w:pStyle w:val="a8"/>
        <w:ind w:firstLine="425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тях за учебната 2024/2025</w:t>
      </w:r>
      <w:r w:rsidR="00971A92" w:rsidRPr="00105162">
        <w:rPr>
          <w:rFonts w:ascii="Times New Roman" w:hAnsi="Times New Roman"/>
          <w:iCs/>
          <w:sz w:val="24"/>
          <w:szCs w:val="24"/>
        </w:rPr>
        <w:t xml:space="preserve"> се обучават общо</w:t>
      </w:r>
      <w:r w:rsidR="00971A92" w:rsidRPr="00105162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649</w:t>
      </w:r>
      <w:r w:rsidR="00971A92" w:rsidRPr="00105162">
        <w:rPr>
          <w:rFonts w:ascii="Times New Roman" w:hAnsi="Times New Roman"/>
          <w:sz w:val="24"/>
          <w:szCs w:val="24"/>
        </w:rPr>
        <w:t xml:space="preserve"> ученици</w:t>
      </w:r>
      <w:r w:rsidR="00971A92" w:rsidRPr="00105162">
        <w:rPr>
          <w:rFonts w:ascii="Times New Roman" w:hAnsi="Times New Roman"/>
          <w:iCs/>
          <w:sz w:val="24"/>
          <w:szCs w:val="24"/>
        </w:rPr>
        <w:t xml:space="preserve">. </w:t>
      </w:r>
    </w:p>
    <w:p w:rsidR="00971A92" w:rsidRPr="00105162" w:rsidRDefault="00971A92" w:rsidP="00105162">
      <w:pPr>
        <w:pStyle w:val="a8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105162">
        <w:rPr>
          <w:rFonts w:ascii="Times New Roman" w:hAnsi="Times New Roman"/>
          <w:b/>
          <w:iCs/>
          <w:sz w:val="24"/>
          <w:szCs w:val="24"/>
        </w:rPr>
        <w:t>Детските градини на територията на общината са 5,</w:t>
      </w:r>
      <w:r w:rsidR="007E748B">
        <w:rPr>
          <w:rFonts w:ascii="Times New Roman" w:hAnsi="Times New Roman"/>
          <w:iCs/>
          <w:sz w:val="24"/>
          <w:szCs w:val="24"/>
        </w:rPr>
        <w:t xml:space="preserve"> с общо 216</w:t>
      </w:r>
      <w:r w:rsidRPr="00105162">
        <w:rPr>
          <w:rFonts w:ascii="Times New Roman" w:hAnsi="Times New Roman"/>
          <w:iCs/>
          <w:sz w:val="24"/>
          <w:szCs w:val="24"/>
        </w:rPr>
        <w:t xml:space="preserve"> деца:</w:t>
      </w:r>
    </w:p>
    <w:p w:rsidR="00971A92" w:rsidRPr="00105162" w:rsidRDefault="00971A92" w:rsidP="0010516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ДГ „Незабравка” гр. Гулянци</w:t>
      </w:r>
    </w:p>
    <w:p w:rsidR="00971A92" w:rsidRPr="00105162" w:rsidRDefault="00971A92" w:rsidP="0010516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ДГ „Щастливо детство” с. Брест</w:t>
      </w:r>
    </w:p>
    <w:p w:rsidR="00971A92" w:rsidRPr="00105162" w:rsidRDefault="00971A92" w:rsidP="0010516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ДГ „Детска радост” с. Милковица   </w:t>
      </w:r>
    </w:p>
    <w:p w:rsidR="00971A92" w:rsidRPr="00105162" w:rsidRDefault="00971A92" w:rsidP="0010516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ДГ „Първи юни” с. Гиген</w:t>
      </w:r>
    </w:p>
    <w:p w:rsidR="00971A92" w:rsidRPr="00105162" w:rsidRDefault="00971A92" w:rsidP="00105162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ДГ „Здравец” с. Шияково</w:t>
      </w:r>
    </w:p>
    <w:p w:rsidR="00971A92" w:rsidRDefault="00971A92" w:rsidP="00971A92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:rsidR="00971A92" w:rsidRPr="00B62C8B" w:rsidRDefault="00971A92" w:rsidP="00971A9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968A7">
        <w:rPr>
          <w:rFonts w:ascii="Times New Roman" w:hAnsi="Times New Roman"/>
          <w:color w:val="000000"/>
          <w:sz w:val="24"/>
          <w:szCs w:val="24"/>
        </w:rPr>
        <w:t xml:space="preserve">Образователните институции на територията на общината осъществяват качествен учебно-възпитателен процес. Навсякъде са осигурени подходящи условия, отговарящи на всички критерии, разпоредби и изисквания. Материално-техническата база се поддържа в добро състояние от общината и ръководствата </w:t>
      </w:r>
      <w:r>
        <w:rPr>
          <w:rFonts w:ascii="Times New Roman" w:hAnsi="Times New Roman"/>
          <w:color w:val="000000"/>
          <w:sz w:val="24"/>
          <w:szCs w:val="24"/>
        </w:rPr>
        <w:t>на училищата и детските градини.</w:t>
      </w:r>
      <w:r w:rsidRPr="007968A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З</w:t>
      </w:r>
      <w:r w:rsidRPr="007968A7">
        <w:rPr>
          <w:rFonts w:ascii="Times New Roman" w:hAnsi="Times New Roman"/>
          <w:color w:val="000000"/>
          <w:sz w:val="24"/>
          <w:szCs w:val="24"/>
        </w:rPr>
        <w:t>а пътуващите деца, ученици и кадри е осигурен специализиран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968A7">
        <w:rPr>
          <w:rFonts w:ascii="Times New Roman" w:hAnsi="Times New Roman"/>
          <w:color w:val="000000"/>
          <w:sz w:val="24"/>
          <w:szCs w:val="24"/>
        </w:rPr>
        <w:t xml:space="preserve"> безплатен транспорт. </w:t>
      </w:r>
      <w:r w:rsidRPr="00B62C8B">
        <w:rPr>
          <w:rFonts w:ascii="Times New Roman" w:hAnsi="Times New Roman"/>
          <w:color w:val="000000"/>
          <w:sz w:val="24"/>
          <w:szCs w:val="24"/>
        </w:rPr>
        <w:t xml:space="preserve">Училищата осъществяват целодневната организация на учебния ден, която включва провеждането на учебни часове по училищния учебен план /задължителна подготовка, задължително–избираема подготовка, свободно-избираема подготовка/, дейности по самоподготовка, организиран отдих и физическа активност и занимания по интереси за постигане на общодостъпно, базисно знание, основано на принципите на справедливост, толерантност и перспективност. Осигурено е столово хранене за учениците. </w:t>
      </w:r>
    </w:p>
    <w:p w:rsidR="00971A92" w:rsidRPr="007968A7" w:rsidRDefault="00971A92" w:rsidP="00971A92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968A7">
        <w:rPr>
          <w:rFonts w:ascii="Times New Roman" w:hAnsi="Times New Roman"/>
          <w:color w:val="000000"/>
          <w:sz w:val="24"/>
          <w:szCs w:val="24"/>
        </w:rPr>
        <w:t>През настоящата учебна 202</w:t>
      </w:r>
      <w:r w:rsidR="007E748B">
        <w:rPr>
          <w:rFonts w:ascii="Times New Roman" w:hAnsi="Times New Roman"/>
          <w:color w:val="000000"/>
          <w:sz w:val="24"/>
          <w:szCs w:val="24"/>
        </w:rPr>
        <w:t>4</w:t>
      </w:r>
      <w:r w:rsidRPr="007968A7">
        <w:rPr>
          <w:rFonts w:ascii="Times New Roman" w:hAnsi="Times New Roman"/>
          <w:color w:val="000000"/>
          <w:sz w:val="24"/>
          <w:szCs w:val="24"/>
        </w:rPr>
        <w:t>/202</w:t>
      </w:r>
      <w:r w:rsidR="007E748B">
        <w:rPr>
          <w:rFonts w:ascii="Times New Roman" w:hAnsi="Times New Roman"/>
          <w:color w:val="000000"/>
          <w:sz w:val="24"/>
          <w:szCs w:val="24"/>
        </w:rPr>
        <w:t>5</w:t>
      </w:r>
      <w:r w:rsidRPr="007968A7">
        <w:rPr>
          <w:rFonts w:ascii="Times New Roman" w:hAnsi="Times New Roman"/>
          <w:color w:val="000000"/>
          <w:sz w:val="24"/>
          <w:szCs w:val="24"/>
        </w:rPr>
        <w:t xml:space="preserve"> година</w:t>
      </w:r>
      <w:r w:rsidRPr="007968A7">
        <w:rPr>
          <w:rFonts w:ascii="Times New Roman" w:hAnsi="Times New Roman"/>
          <w:sz w:val="24"/>
          <w:szCs w:val="24"/>
        </w:rPr>
        <w:t xml:space="preserve"> учебно-възпитателният процес</w:t>
      </w:r>
      <w:r>
        <w:rPr>
          <w:rFonts w:ascii="Times New Roman" w:hAnsi="Times New Roman"/>
          <w:sz w:val="24"/>
          <w:szCs w:val="24"/>
        </w:rPr>
        <w:t xml:space="preserve"> в детските градини и училищата</w:t>
      </w:r>
      <w:r w:rsidRPr="007968A7">
        <w:rPr>
          <w:rFonts w:ascii="Times New Roman" w:hAnsi="Times New Roman"/>
          <w:sz w:val="24"/>
          <w:szCs w:val="24"/>
        </w:rPr>
        <w:t xml:space="preserve"> е материалното, финансовото и кадрово обезпечен. </w:t>
      </w:r>
    </w:p>
    <w:p w:rsidR="00971A92" w:rsidRPr="00120530" w:rsidRDefault="00971A92" w:rsidP="00971A92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20530">
        <w:t xml:space="preserve">На територията на Община Гулянци </w:t>
      </w:r>
      <w:r w:rsidRPr="00120530">
        <w:rPr>
          <w:b/>
        </w:rPr>
        <w:t xml:space="preserve">няма </w:t>
      </w:r>
      <w:r>
        <w:rPr>
          <w:b/>
        </w:rPr>
        <w:t xml:space="preserve">функциониращи </w:t>
      </w:r>
      <w:r w:rsidRPr="00120530">
        <w:t>центрове за подкрепа за личностно развитие или специализирани обслужващи звена по ЗПУО, като най</w:t>
      </w:r>
      <w:r>
        <w:t>-</w:t>
      </w:r>
      <w:r w:rsidRPr="00120530">
        <w:t>близк</w:t>
      </w:r>
      <w:r>
        <w:t>и</w:t>
      </w:r>
      <w:r w:rsidRPr="00120530">
        <w:t xml:space="preserve"> </w:t>
      </w:r>
      <w:r>
        <w:t xml:space="preserve">са тези в град </w:t>
      </w:r>
      <w:r w:rsidRPr="00120530">
        <w:t>Плевен</w:t>
      </w:r>
      <w:r>
        <w:t>.</w:t>
      </w:r>
    </w:p>
    <w:p w:rsidR="00971A92" w:rsidRPr="0045335B" w:rsidRDefault="00971A92" w:rsidP="00971A92">
      <w:pPr>
        <w:autoSpaceDE w:val="0"/>
        <w:autoSpaceDN w:val="0"/>
        <w:adjustRightInd w:val="0"/>
        <w:rPr>
          <w:b/>
          <w:szCs w:val="24"/>
          <w:u w:val="single"/>
        </w:rPr>
      </w:pPr>
    </w:p>
    <w:p w:rsidR="00971A92" w:rsidRPr="00105162" w:rsidRDefault="00121022" w:rsidP="00105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71A92" w:rsidRPr="00105162">
        <w:rPr>
          <w:rFonts w:ascii="Times New Roman" w:hAnsi="Times New Roman" w:cs="Times New Roman"/>
          <w:sz w:val="24"/>
          <w:szCs w:val="24"/>
        </w:rPr>
        <w:t>.1.1. Дейности от общата подкрепа за личностно развитие съгласно чл. 178, ал. 1 на ЗПУО</w:t>
      </w:r>
    </w:p>
    <w:p w:rsidR="00971A92" w:rsidRPr="00105162" w:rsidRDefault="00971A92" w:rsidP="00105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ab/>
        <w:t>Всички училища и детски градини в община Гулянци осъществяват обща подкрепа за личностно развитие.</w:t>
      </w:r>
    </w:p>
    <w:p w:rsidR="00971A92" w:rsidRPr="00105162" w:rsidRDefault="00971A92" w:rsidP="0010516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</w:rPr>
      </w:pPr>
      <w:r w:rsidRPr="00105162">
        <w:rPr>
          <w:rFonts w:ascii="Times New Roman" w:hAnsi="Times New Roman" w:cs="Times New Roman"/>
          <w:sz w:val="24"/>
        </w:rPr>
        <w:t xml:space="preserve">Активно се работи по превенция и навременно разпознаване на трудности в ученето при децата и учениците и на необходимостта от разпознаване на дарбите на децата. Общата подкрепа включва и всички онези допълнителни дейности, които </w:t>
      </w:r>
      <w:r w:rsidRPr="00105162">
        <w:rPr>
          <w:rFonts w:ascii="Times New Roman" w:hAnsi="Times New Roman" w:cs="Times New Roman"/>
          <w:sz w:val="24"/>
        </w:rPr>
        <w:lastRenderedPageBreak/>
        <w:t>помагат на децата и учениците да се развиват и учат – дейности за мотивация, допълнително обучение, превенция на психичното здраве, превенция на насилието и тормоза, училищна политика за позитивна дисциплина, кариерно консултиране, здравна грижа, транспорт, асистиране и други, които се изпълняват от помагащи и допълнителни специалисти в детската градина и в училището, както и от неспециализиран персонал.</w:t>
      </w:r>
    </w:p>
    <w:p w:rsidR="00971A92" w:rsidRPr="00105162" w:rsidRDefault="00971A92" w:rsidP="00105162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05162">
        <w:rPr>
          <w:rFonts w:ascii="Times New Roman" w:hAnsi="Times New Roman" w:cs="Times New Roman"/>
          <w:sz w:val="24"/>
        </w:rPr>
        <w:t>В Закона за предучилищното и училищното образование в чл. 178, ал. 1 са определени формите и дейностите, които се включват към общата подкрепа за личностно развитие:</w:t>
      </w:r>
    </w:p>
    <w:tbl>
      <w:tblPr>
        <w:tblW w:w="10173" w:type="dxa"/>
        <w:tblInd w:w="-289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екипна работа между учителите и другите педагогически специалисти;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допълнително обучение по учебни предмети при условията на този закон;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допълнителни модули за деца, които не владеят български език;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допълнителни консултации по учебни предмети, които се провеждат извън редовните учебни часове;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консултации по учебни предмети;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кариерно ориентиране на учениците;</w:t>
            </w:r>
          </w:p>
        </w:tc>
      </w:tr>
      <w:tr w:rsidR="00971A92" w:rsidRPr="00105162" w:rsidTr="006A7899">
        <w:trPr>
          <w:trHeight w:val="80"/>
        </w:trPr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занимания по интереси;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библиотечно-информационно обслужване;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грижа за здравето;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поощряване с морални и материални награди;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дейности по превенция на насилието и преодоляване на проблемното поведение;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ранно оценяване на потребностите и превенция на обучителните затруднения;</w:t>
            </w:r>
          </w:p>
        </w:tc>
      </w:tr>
      <w:tr w:rsidR="00971A92" w:rsidRPr="00105162" w:rsidTr="006A7899">
        <w:tc>
          <w:tcPr>
            <w:tcW w:w="7905" w:type="dxa"/>
          </w:tcPr>
          <w:p w:rsidR="00971A92" w:rsidRPr="00105162" w:rsidRDefault="00971A92" w:rsidP="00105162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5162">
              <w:rPr>
                <w:rFonts w:ascii="Times New Roman" w:hAnsi="Times New Roman" w:cs="Times New Roman"/>
                <w:sz w:val="24"/>
                <w:lang w:eastAsia="bg-BG"/>
              </w:rPr>
              <w:t>логопедична работа</w:t>
            </w:r>
          </w:p>
        </w:tc>
      </w:tr>
    </w:tbl>
    <w:p w:rsidR="006A7899" w:rsidRDefault="006A7899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2.1.1.1. кариерно ориентиране на учениците</w:t>
      </w:r>
    </w:p>
    <w:p w:rsidR="00971A92" w:rsidRPr="00105162" w:rsidRDefault="00971A92" w:rsidP="00105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В община Гулянци функционират две средни училища – СУ „Хр. Смирненски“ гр. Гулянци и СУ „Асен Златаров“ с. Гиген. Те осъществяват най-активно дейностите по кариерно ориентиране на учениците и осъществяват прием след завършено основно образование в специалности от професии и профили, </w:t>
      </w:r>
      <w:r w:rsidRPr="00105162">
        <w:rPr>
          <w:rFonts w:ascii="Times New Roman" w:hAnsi="Times New Roman" w:cs="Times New Roman"/>
          <w:bCs/>
          <w:sz w:val="24"/>
          <w:szCs w:val="24"/>
        </w:rPr>
        <w:t xml:space="preserve">разработени на базата на представителни анализи и прогнози на секторно, местно и областно ниво относно потребностите на икономиката и пазара на труда, вкл. и за паралелки с обучение по защитени специалности от професии, специалности от професии с доказан текущ или прогнозиран недостиг от специалисти на пазара на труда и други търсени на пазара на труда професии и специалности от професии </w:t>
      </w:r>
      <w:r w:rsidRPr="00105162">
        <w:rPr>
          <w:rFonts w:ascii="Times New Roman" w:hAnsi="Times New Roman" w:cs="Times New Roman"/>
          <w:sz w:val="24"/>
          <w:szCs w:val="24"/>
        </w:rPr>
        <w:t xml:space="preserve">в сферата на селското стопанство, търговията и услугите, социалните дейности. </w:t>
      </w:r>
    </w:p>
    <w:p w:rsidR="00971A92" w:rsidRPr="00105162" w:rsidRDefault="00971A92" w:rsidP="001051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Приемът в СУ „Христо Смирненски“ гр. Гулянци и СУ „Асен Златаров“ с. Гиген е напълно съобразен с пазара на труда и района, в който попада общината. И двете училища са материално и кадрово обезпечени за подготовка на квалифицирани работници по специалности, които са конкурентоспособни и търсени на трудовия пазар, а това е стимул и възможност за учениците и младите хора да останат и да се реализират в община Гулянци и област Плевен. Профилите и специалностите в двете училища към настоящата учебна година и плануваните за следващата са съобразени и </w:t>
      </w:r>
      <w:r w:rsidRPr="00105162">
        <w:rPr>
          <w:rFonts w:ascii="Times New Roman" w:hAnsi="Times New Roman" w:cs="Times New Roman"/>
          <w:sz w:val="24"/>
          <w:szCs w:val="24"/>
        </w:rPr>
        <w:lastRenderedPageBreak/>
        <w:t>напълно кореспондира със стратегическите документи за управление и развитие на община Гулянци в различните сфери.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СУ „Хр. Смирненски” гр. Гулянци предлага възможности за бъдеща професионална реализация, чрез следните профили и специалности: </w:t>
      </w:r>
    </w:p>
    <w:p w:rsidR="00971A92" w:rsidRPr="00105162" w:rsidRDefault="00C135F3" w:rsidP="00105162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Професионална паралелка след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клас,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„Икономика и мениджмънт“ – учениците получават диплома и свидетелство за професионална квалификация при завършване на средно образование, която помага при бъдещата им професионална реализация и по-лесното адаптиране в икономическите университети в страната. </w:t>
      </w:r>
    </w:p>
    <w:p w:rsidR="00971A92" w:rsidRDefault="00C135F3" w:rsidP="00105162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Паралелка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с профил „Обществени науки“ със засилено обучение по предметите – биология и химия. Училището има изградени връзки и отношения с Медицински университет гр. Плевен за подготовка на кандидат-студенти.</w:t>
      </w:r>
    </w:p>
    <w:p w:rsidR="00C135F3" w:rsidRPr="00105162" w:rsidRDefault="00C135F3" w:rsidP="00C135F3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Профилирана паралелка </w:t>
      </w:r>
      <w:r w:rsidRPr="00105162">
        <w:rPr>
          <w:rFonts w:ascii="Times New Roman" w:hAnsi="Times New Roman" w:cs="Times New Roman"/>
          <w:sz w:val="24"/>
          <w:szCs w:val="24"/>
        </w:rPr>
        <w:t>„Природни науки“</w:t>
      </w:r>
    </w:p>
    <w:p w:rsidR="00971A92" w:rsidRDefault="00971A92" w:rsidP="00105162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Професионална паралелка </w:t>
      </w:r>
      <w:r w:rsidRPr="0010516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05162">
        <w:rPr>
          <w:rFonts w:ascii="Times New Roman" w:hAnsi="Times New Roman" w:cs="Times New Roman"/>
          <w:sz w:val="24"/>
          <w:szCs w:val="24"/>
        </w:rPr>
        <w:t>Защитена</w:t>
      </w:r>
      <w:r w:rsidRPr="0010516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05162">
        <w:rPr>
          <w:rFonts w:ascii="Times New Roman" w:hAnsi="Times New Roman" w:cs="Times New Roman"/>
          <w:sz w:val="24"/>
          <w:szCs w:val="24"/>
        </w:rPr>
        <w:t xml:space="preserve">  - Трайни насаждения – техник растениевъд. Училището закупи трактор с инвентар за провеждане на практика по специалността и има сключени договори за сътрудничество с местни земеделски производители.</w:t>
      </w:r>
    </w:p>
    <w:p w:rsidR="00C135F3" w:rsidRPr="00105162" w:rsidRDefault="00C135F3" w:rsidP="00105162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Възможност за придобиване на професионална шофьорска категория „С“</w:t>
      </w:r>
    </w:p>
    <w:p w:rsidR="00971A92" w:rsidRPr="00105162" w:rsidRDefault="00971A92" w:rsidP="00105162">
      <w:pPr>
        <w:pStyle w:val="a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71A92" w:rsidRPr="00105162" w:rsidRDefault="00971A92" w:rsidP="00105162">
      <w:pPr>
        <w:pStyle w:val="a7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СУ „Асен Златаров” с. Гиген подкрепя кариерното ориентиране и развитие на учениците, предлагайки профилирано и професионално обучение в следните направления:</w:t>
      </w:r>
    </w:p>
    <w:p w:rsidR="00971A92" w:rsidRPr="00CF20B6" w:rsidRDefault="00971A92" w:rsidP="00CF20B6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Професионална паралелка в направление „Растениевъдство и животновъдство” </w:t>
      </w:r>
      <w:r w:rsidRPr="0010516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05162">
        <w:rPr>
          <w:rFonts w:ascii="Times New Roman" w:hAnsi="Times New Roman" w:cs="Times New Roman"/>
          <w:sz w:val="24"/>
          <w:szCs w:val="24"/>
        </w:rPr>
        <w:t>Защитена</w:t>
      </w:r>
      <w:r w:rsidRPr="0010516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05162">
        <w:rPr>
          <w:rFonts w:ascii="Times New Roman" w:hAnsi="Times New Roman" w:cs="Times New Roman"/>
          <w:sz w:val="24"/>
          <w:szCs w:val="24"/>
        </w:rPr>
        <w:t>– проф. „Техник-животновъд”, спец. „Пчеларство и бубарство”, съобразена с особеностите на района и перспективите за развитие на земеделието и животновъдството.</w:t>
      </w:r>
      <w:r w:rsidRPr="00CF2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A92" w:rsidRPr="00105162" w:rsidRDefault="00971A92" w:rsidP="00105162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Профилирана паралелка „Предприемачество”.</w:t>
      </w:r>
    </w:p>
    <w:p w:rsidR="00971A92" w:rsidRDefault="00CF20B6" w:rsidP="00105162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Професионална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паралелка </w:t>
      </w:r>
      <w:r>
        <w:rPr>
          <w:rFonts w:ascii="Times New Roman" w:hAnsi="Times New Roman" w:cs="Times New Roman"/>
          <w:sz w:val="24"/>
          <w:szCs w:val="24"/>
        </w:rPr>
        <w:t>със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специалност: „Технология на фармацевтични и парфюмерийно-козметични продукти“</w:t>
      </w:r>
    </w:p>
    <w:p w:rsidR="00CF20B6" w:rsidRPr="00105162" w:rsidRDefault="00CF20B6" w:rsidP="00105162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Професионална паралелка „Подпомагане на деца“ с професия „Социален асистент“</w:t>
      </w:r>
    </w:p>
    <w:p w:rsidR="00971A92" w:rsidRPr="00105162" w:rsidRDefault="00971A92" w:rsidP="00105162">
      <w:pPr>
        <w:ind w:firstLine="7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A92" w:rsidRDefault="00971A92" w:rsidP="00971A92">
      <w:pPr>
        <w:pStyle w:val="Default"/>
        <w:ind w:firstLine="567"/>
        <w:jc w:val="both"/>
        <w:rPr>
          <w:lang w:val="bg-BG"/>
        </w:rPr>
      </w:pPr>
      <w:r>
        <w:rPr>
          <w:lang w:val="bg-BG"/>
        </w:rPr>
        <w:t>Четирите училища на територията на общината о</w:t>
      </w:r>
      <w:r w:rsidRPr="005F0613">
        <w:t>рганизира</w:t>
      </w:r>
      <w:r>
        <w:rPr>
          <w:lang w:val="bg-BG"/>
        </w:rPr>
        <w:t>т</w:t>
      </w:r>
      <w:r w:rsidRPr="005F0613">
        <w:t xml:space="preserve"> срещи между </w:t>
      </w:r>
      <w:r>
        <w:rPr>
          <w:lang w:val="bg-BG"/>
        </w:rPr>
        <w:t xml:space="preserve">учениците и </w:t>
      </w:r>
      <w:r w:rsidRPr="005F0613">
        <w:t>работодатели</w:t>
      </w:r>
      <w:r>
        <w:rPr>
          <w:lang w:val="bg-BG"/>
        </w:rPr>
        <w:t>те</w:t>
      </w:r>
      <w:r w:rsidRPr="005F0613">
        <w:t xml:space="preserve"> с </w:t>
      </w:r>
      <w:r>
        <w:t>цел професионалн</w:t>
      </w:r>
      <w:r>
        <w:rPr>
          <w:lang w:val="bg-BG"/>
        </w:rPr>
        <w:t>о и кариерно</w:t>
      </w:r>
      <w:r w:rsidRPr="005F0613">
        <w:t xml:space="preserve"> ориент</w:t>
      </w:r>
      <w:r>
        <w:rPr>
          <w:lang w:val="bg-BG"/>
        </w:rPr>
        <w:t>иране.</w:t>
      </w:r>
      <w:r w:rsidRPr="005F0613">
        <w:t xml:space="preserve"> </w:t>
      </w:r>
      <w:r>
        <w:rPr>
          <w:lang w:val="bg-BG"/>
        </w:rPr>
        <w:t>Провеждат се тематични дискусии и активни информационни кампании във връзка с приема във висшите училища на страната и приема след 7 клас в професионалните и профилираните паралелки.</w:t>
      </w:r>
    </w:p>
    <w:p w:rsidR="00971A92" w:rsidRDefault="00971A92" w:rsidP="00971A92">
      <w:pPr>
        <w:pStyle w:val="Default"/>
        <w:ind w:firstLine="567"/>
        <w:jc w:val="both"/>
        <w:rPr>
          <w:lang w:val="bg-BG"/>
        </w:rPr>
      </w:pPr>
      <w:r>
        <w:rPr>
          <w:lang w:val="bg-BG"/>
        </w:rPr>
        <w:t>Офисът  за военен отчет при Община Гулянци организира периодично срещи с учениците от гимназиален етап за представяне на възможностите за прием на военна служба или във висшите военни училища на страната.</w:t>
      </w:r>
    </w:p>
    <w:p w:rsidR="00971A92" w:rsidRPr="00F75B73" w:rsidRDefault="00E84677" w:rsidP="00971A92">
      <w:pPr>
        <w:pStyle w:val="Default"/>
        <w:ind w:firstLine="567"/>
        <w:jc w:val="both"/>
        <w:rPr>
          <w:i/>
          <w:iCs/>
        </w:rPr>
      </w:pPr>
      <w:r>
        <w:rPr>
          <w:lang w:val="bg-BG"/>
        </w:rPr>
        <w:t>През 2024</w:t>
      </w:r>
      <w:r w:rsidR="00971A92">
        <w:rPr>
          <w:lang w:val="bg-BG"/>
        </w:rPr>
        <w:t xml:space="preserve"> година са проведени</w:t>
      </w:r>
      <w:r w:rsidR="00971A92" w:rsidRPr="00DA2DA4">
        <w:rPr>
          <w:color w:val="auto"/>
          <w:lang w:val="bg-BG"/>
        </w:rPr>
        <w:t xml:space="preserve"> </w:t>
      </w:r>
      <w:r w:rsidR="00DA2DA4" w:rsidRPr="00DA2DA4">
        <w:rPr>
          <w:color w:val="auto"/>
          <w:lang w:val="bg-BG"/>
        </w:rPr>
        <w:t>42</w:t>
      </w:r>
      <w:r w:rsidR="00971A92">
        <w:rPr>
          <w:lang w:val="bg-BG"/>
        </w:rPr>
        <w:t xml:space="preserve"> дейности и мероприятия с цел кариерно ориентиране на учениците.</w:t>
      </w:r>
    </w:p>
    <w:p w:rsidR="00971A92" w:rsidRPr="00DA2DA4" w:rsidRDefault="00971A92" w:rsidP="00971A92">
      <w:pPr>
        <w:autoSpaceDE w:val="0"/>
        <w:autoSpaceDN w:val="0"/>
        <w:adjustRightInd w:val="0"/>
        <w:ind w:firstLine="567"/>
        <w:rPr>
          <w:b/>
          <w:i/>
          <w:iCs/>
          <w:szCs w:val="24"/>
        </w:rPr>
      </w:pP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lastRenderedPageBreak/>
        <w:t xml:space="preserve">2.1.1.2. занимания по интереси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центрове за личностно развитие, читалища, клубове и др.; брой деца , бр. институции</w:t>
      </w:r>
      <w:r w:rsidRPr="00105162">
        <w:rPr>
          <w:rFonts w:ascii="Times New Roman" w:hAnsi="Times New Roman" w:cs="Times New Roman"/>
          <w:sz w:val="24"/>
          <w:szCs w:val="24"/>
        </w:rPr>
        <w:t>;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Децата и учениците от община Гулянци са ангажирани в занимания по интереси от училищата и детските градини, от Община Гулянци, ЦОП гр. Гулянци, МКБППМН като част от превантивната дейност на комисията, читалищата и спортните клубове. 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Дейностите се осъществяват от следните институции: 4 училища; 5 детски градини; 3 общински структури; 12 народни читалища; 3 спортни групи „Свободно време – полезни дела” към МКБППМН и 1 футболен клуб. Обхванати в дейностите и заниманията са 70% от децата и учениците – 700 бр. 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Към училищата са сформирани 28 групи за занимания по интереси в областта на технологиите и дигиталните умения; природните науки; математика; изкуство и култура; гражданско обр</w:t>
      </w:r>
      <w:r w:rsidR="00E84677">
        <w:rPr>
          <w:rFonts w:ascii="Times New Roman" w:hAnsi="Times New Roman" w:cs="Times New Roman"/>
          <w:sz w:val="24"/>
          <w:szCs w:val="24"/>
        </w:rPr>
        <w:t>азование. В тях са обхванати 370</w:t>
      </w:r>
      <w:r w:rsidRPr="00105162">
        <w:rPr>
          <w:rFonts w:ascii="Times New Roman" w:hAnsi="Times New Roman" w:cs="Times New Roman"/>
          <w:sz w:val="24"/>
          <w:szCs w:val="24"/>
        </w:rPr>
        <w:t xml:space="preserve"> ученици.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Същевременно се осъществява допълнителна работа с ученици в ЦДО, чрез дейности развиващи знания, умения и компетентности. </w:t>
      </w:r>
    </w:p>
    <w:p w:rsidR="00971A92" w:rsidRPr="00DF3186" w:rsidRDefault="00971A92" w:rsidP="00105162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В дет</w:t>
      </w:r>
      <w:r w:rsidR="00DF3186">
        <w:rPr>
          <w:rFonts w:ascii="Times New Roman" w:hAnsi="Times New Roman" w:cs="Times New Roman"/>
          <w:sz w:val="24"/>
          <w:szCs w:val="24"/>
        </w:rPr>
        <w:t>ските градини през учебната 2024/2025</w:t>
      </w:r>
      <w:r w:rsidRPr="00105162">
        <w:rPr>
          <w:rFonts w:ascii="Times New Roman" w:hAnsi="Times New Roman" w:cs="Times New Roman"/>
          <w:sz w:val="24"/>
          <w:szCs w:val="24"/>
        </w:rPr>
        <w:t xml:space="preserve"> г. се осъществяват дейности с децата по различни теми: „Екологичното възпитание в детската градина“, БДП, традиции, култура и изкуство и др. Създадени са тематични кътове – национална памет, празници и обичаи, сезони, наука; кътове за куклено-театрална дейност; за спорт; гражданско образование и др. В ДГ „Детска радост” с. Милковица и ДГ „Първи юни“ с. Гиген децата и колективът засаждат опитни полета, в които сами отглеждат зеленчуци, цветя и билки. </w:t>
      </w:r>
      <w:r w:rsidRPr="00DA2DA4">
        <w:rPr>
          <w:rFonts w:ascii="Times New Roman" w:hAnsi="Times New Roman" w:cs="Times New Roman"/>
          <w:sz w:val="24"/>
          <w:szCs w:val="24"/>
        </w:rPr>
        <w:t>Към ДГ „Щастливо детство“ с. Брест е създадено арт-ателие „Сръчковчета“ за изработка на предмети и сувенири от нетрадиционни</w:t>
      </w:r>
      <w:r w:rsidR="00DA2DA4">
        <w:rPr>
          <w:rFonts w:ascii="Times New Roman" w:hAnsi="Times New Roman" w:cs="Times New Roman"/>
          <w:sz w:val="24"/>
          <w:szCs w:val="24"/>
        </w:rPr>
        <w:t xml:space="preserve"> и екологични</w:t>
      </w:r>
      <w:r w:rsidRPr="00DA2DA4">
        <w:rPr>
          <w:rFonts w:ascii="Times New Roman" w:hAnsi="Times New Roman" w:cs="Times New Roman"/>
          <w:sz w:val="24"/>
          <w:szCs w:val="24"/>
        </w:rPr>
        <w:t xml:space="preserve"> материали, под формата на игра и различни инициативи децата се учат да осъществяват идеите си за бизнес и предприемачество. Всички детски градини ангажират децата с творчески занимания и изработка на картички, сувенири и макети. 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Училищата и детските градини участват в конкурси, изложби и базари, както и в изяви по националния календар по интереси, в културни и спортни мероприятия на Община Гулянци, в олимпиади, състезания, научни и творчески прояви. Провеждат съвместни инициативи с читалищата, кметствата и клубовете на възрастните хора по места.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2.1.1.3. библиотечно-информационно обслужване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брой училищни библиотеки;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>Във всички училища в община Гулянци е осигурен достъп на учениците до информация и литература, необходима за подготовката им и извън учебните часовете. Те разполагат с училищен библиотечен фонд и имат обособени библиотечни помещения – 4 броя. В четирите училища са оборудвани кабинети по информационни и комуникационни технологии – СУ „Хр. Смирненски” – 3 бр.; СУ „Асен Златаров” – 2 бр.; ОУ „Христо Ботев” с. Брест – 1 бр., ОУ „Христо Ботев” с. Милковица – 1 кабинет.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051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Детските градини разполагат с библиотечни кътове във всяка група - с енцик</w:t>
      </w:r>
      <w:r w:rsidR="00DF3186">
        <w:rPr>
          <w:rFonts w:ascii="Times New Roman" w:hAnsi="Times New Roman" w:cs="Times New Roman"/>
          <w:color w:val="000000"/>
          <w:sz w:val="24"/>
          <w:szCs w:val="24"/>
        </w:rPr>
        <w:t xml:space="preserve">лопедии и развлекателни книжки. В ДГ „Незабравка“ гр. Гулянци беше създадена </w:t>
      </w:r>
      <w:r w:rsidR="00B027F7">
        <w:rPr>
          <w:rFonts w:ascii="Times New Roman" w:hAnsi="Times New Roman" w:cs="Times New Roman"/>
          <w:color w:val="000000"/>
          <w:sz w:val="24"/>
          <w:szCs w:val="24"/>
        </w:rPr>
        <w:t>библиотека, която е снабдена с детски книжки и помагала за учителите</w:t>
      </w:r>
      <w:r w:rsidR="00075F4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F31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5F4E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105162">
        <w:rPr>
          <w:rFonts w:ascii="Times New Roman" w:hAnsi="Times New Roman" w:cs="Times New Roman"/>
          <w:color w:val="000000"/>
          <w:sz w:val="24"/>
          <w:szCs w:val="24"/>
        </w:rPr>
        <w:t>рганизират</w:t>
      </w:r>
      <w:r w:rsidR="00075F4E">
        <w:rPr>
          <w:rFonts w:ascii="Times New Roman" w:hAnsi="Times New Roman" w:cs="Times New Roman"/>
          <w:color w:val="000000"/>
          <w:sz w:val="24"/>
          <w:szCs w:val="24"/>
        </w:rPr>
        <w:t xml:space="preserve"> се</w:t>
      </w:r>
      <w:r w:rsidRPr="001051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посещения</w:t>
      </w:r>
      <w:r w:rsidR="00075F4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 библиотеките към читалищата </w:t>
      </w:r>
      <w:r w:rsidR="00075F4E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075F4E" w:rsidRPr="00105162">
        <w:rPr>
          <w:rFonts w:ascii="Times New Roman" w:hAnsi="Times New Roman" w:cs="Times New Roman"/>
          <w:color w:val="000000"/>
          <w:sz w:val="24"/>
          <w:szCs w:val="24"/>
        </w:rPr>
        <w:t>а дец</w:t>
      </w:r>
      <w:r w:rsidR="00075F4E">
        <w:rPr>
          <w:rFonts w:ascii="Times New Roman" w:hAnsi="Times New Roman" w:cs="Times New Roman"/>
          <w:color w:val="000000"/>
          <w:sz w:val="24"/>
          <w:szCs w:val="24"/>
        </w:rPr>
        <w:t>ата от предучилищните групи</w:t>
      </w:r>
      <w:r w:rsidR="00075F4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Провеждат се съвместни инициативи с цел насърчаване на четенето.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Два пъти годишно – по повод 24 май и 15 септември, Община Гулянци организира инициативи за популяризиране на четенето сред най-малките ученици – „Родна реч омайна, сладка…”</w:t>
      </w:r>
      <w:r w:rsidRPr="00105162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– </w:t>
      </w: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за децата от подготвителните групи  и „Училище, здравей!” – за първокласниците.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>Библиотеките при читалищата организират съвместни мероприятия с децата и учениците - представяне на книги и автори, отбелязване на годишнини и важни дати, тематични презентации и дискусии. По проект на Министерството на културата библиотеките в Гулянци ежегодно обновяват фонда си, като по-голяма част от закупената литература е съобразена с учебния план.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2.1.1.4. грижа за здравето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брой медицински кабинети; брой лекари/медицински  сестри;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>Здравното обслужване на децата и учениците в община Гулянци се осъществява от един лекар и четири медицински сестри. Отделно за децата в яслените групи се грижат четири медицински сестри. Във всички училища и детски градини има оборудвани медицински кабинети.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2.1.1.5. осигуряване на общежитие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брой общежития; брой ученици в тях;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2.1.1.6. поощряване с морални и материални награди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наличие на общински наредби/критерии/показатели; брой удостоени с материални и морални награди деца  и ученици;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Децата и учениците, които имат постижения в образователната дейност, спортни, културни мероприятия и извънкласни дейности получават награди в зависимост от постигнатите резултати на ниво училище и детска градина. Наградите са най-често морални – дипломи, сертификати, поздравителни адреси и други похвали, а материалните са книги, спортни стоки и екскурзии в страната. 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Ежегодно Община Гулянци връчва грамоти и награди на децата и учениците от общината участвали и отличени в конкурсите за рисунка и литературна творба: „С очите си видях бедата”, „Моето приключение край Дунав” по повод Денят на река Дунав и др. Същевременно стимулира всички участници в културните и спортни прояви и празници, включени в 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Общинската програма за </w:t>
      </w:r>
      <w:r w:rsidRPr="00105162">
        <w:rPr>
          <w:rFonts w:ascii="Times New Roman" w:hAnsi="Times New Roman" w:cs="Times New Roman"/>
          <w:sz w:val="24"/>
          <w:szCs w:val="24"/>
        </w:rPr>
        <w:t xml:space="preserve">стимулиране на дейности и изяви на децата и учениците, свързани със заниманията по интереси: „Родна реч омайна, сладка” и „Училище, здравей!” – за насърчаване на четенето сред най-малките; „Талант без граници” – изложби и базари на ръчно изработени от децата и учениците </w:t>
      </w:r>
      <w:r w:rsidRPr="00105162">
        <w:rPr>
          <w:rFonts w:ascii="Times New Roman" w:hAnsi="Times New Roman" w:cs="Times New Roman"/>
          <w:sz w:val="24"/>
          <w:szCs w:val="24"/>
        </w:rPr>
        <w:lastRenderedPageBreak/>
        <w:t>сувенири и картички; „Пъстър Великден“, „Детско утро – децата на Гулянци пеят, творят и мечтаят”; „Събор на народното творчество”; „Коледни вълшебства” и др.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Децата и учениците са поощрявани и в извършването на добри дела, изграждане на личностни качества и човешки ценности, чрез съвместната дейност на училищата и детските градини с ЦОП гр. Гулянци и МКБППМН към Община Гулянци.</w:t>
      </w:r>
      <w:r w:rsidR="00075F4E">
        <w:rPr>
          <w:rFonts w:ascii="Times New Roman" w:hAnsi="Times New Roman" w:cs="Times New Roman"/>
          <w:sz w:val="24"/>
          <w:szCs w:val="24"/>
        </w:rPr>
        <w:t xml:space="preserve"> </w:t>
      </w:r>
      <w:r w:rsidRPr="00105162">
        <w:rPr>
          <w:rFonts w:ascii="Times New Roman" w:hAnsi="Times New Roman" w:cs="Times New Roman"/>
          <w:sz w:val="24"/>
          <w:szCs w:val="24"/>
        </w:rPr>
        <w:t>МКБППМН връчва ежегодни награди за достойна постъпка „Кавалер на златното, сребърното и бронзовото сърце”.</w:t>
      </w:r>
    </w:p>
    <w:p w:rsidR="00971A92" w:rsidRPr="00105162" w:rsidRDefault="00971A92" w:rsidP="00105162">
      <w:pPr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2.1.1.7. дейности по превенция на насилието и преодоляване на проблемното поведение -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МКБППМН; брой разгледани/ регистрирани случаи</w:t>
      </w:r>
    </w:p>
    <w:p w:rsidR="00971A92" w:rsidRPr="00105162" w:rsidRDefault="00971A92" w:rsidP="00105162">
      <w:pPr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Детските градини в община Гулянци работят по специално разработени планове, в които са включени комплекс от мерки за недопускане на насилие и превантивни дейности на равнище детска градина. Провеждат се квалификации с персонала по темата. Към всяка градина има координационен съвет с ясни функции и делегирани отговорности. Към момента няма регистрирани случаи на насилие в детските градини.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iCs/>
          <w:color w:val="000000"/>
          <w:sz w:val="24"/>
          <w:szCs w:val="24"/>
        </w:rPr>
        <w:t>В училищата</w:t>
      </w:r>
      <w:r w:rsidRPr="0010516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105162">
        <w:rPr>
          <w:rFonts w:ascii="Times New Roman" w:hAnsi="Times New Roman" w:cs="Times New Roman"/>
          <w:sz w:val="24"/>
          <w:szCs w:val="24"/>
        </w:rPr>
        <w:t>се обръща сериозно внимание на тормоза и агресията. Още със започването на учебната година са предприети</w:t>
      </w:r>
      <w:r w:rsidRPr="0010516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05162">
        <w:rPr>
          <w:rFonts w:ascii="Times New Roman" w:hAnsi="Times New Roman" w:cs="Times New Roman"/>
          <w:sz w:val="24"/>
          <w:szCs w:val="24"/>
        </w:rPr>
        <w:t xml:space="preserve">превантивни мерки, като са обхванати проблемните ученици с цел ограничаване и намаляване проявите на насилие и агресия. Проведени са родителски срещи, разговори с ученици и родители - консултации и беседи свързани с агресивното поведение и проявите на тормоз, насилие при подрастващите. 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В най-голямото училище – СУ „Хр. Смирненски” гл. Гулянци работи педагогически съветник със специалност Психология. В останалите училища са сформирани Училищни комисии за БППМН. </w:t>
      </w:r>
    </w:p>
    <w:p w:rsidR="00971A92" w:rsidRPr="00105162" w:rsidRDefault="00971A92" w:rsidP="001051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Образователните институции активно взаимодействат с органите на МВР, Отдел „Закрила на детето“ към ДСП и  </w:t>
      </w:r>
      <w:r w:rsidRPr="00105162">
        <w:rPr>
          <w:rFonts w:ascii="Times New Roman" w:hAnsi="Times New Roman" w:cs="Times New Roman"/>
          <w:sz w:val="24"/>
          <w:szCs w:val="24"/>
          <w:shd w:val="clear" w:color="auto" w:fill="FFFFFF"/>
        </w:rPr>
        <w:t>МКБППМН при Община</w:t>
      </w:r>
      <w:r w:rsidRPr="00105162">
        <w:rPr>
          <w:rFonts w:ascii="Times New Roman" w:hAnsi="Times New Roman" w:cs="Times New Roman"/>
          <w:sz w:val="24"/>
          <w:szCs w:val="24"/>
        </w:rPr>
        <w:t xml:space="preserve"> Гулянци.</w:t>
      </w:r>
    </w:p>
    <w:p w:rsidR="00971A92" w:rsidRPr="00105162" w:rsidRDefault="00971A92" w:rsidP="00105162">
      <w:pPr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>МКБППМН осъществява редица дейности по превенция на насилието и асоциалното поведение. Съвместно с училищата се провеждат беседи, дискусии и инициативи по темите</w:t>
      </w:r>
      <w:r w:rsidR="007228B8">
        <w:rPr>
          <w:rFonts w:ascii="Times New Roman" w:hAnsi="Times New Roman" w:cs="Times New Roman"/>
          <w:iCs/>
          <w:sz w:val="24"/>
          <w:szCs w:val="24"/>
        </w:rPr>
        <w:t xml:space="preserve"> „За нас няма резервни части“, „На сладолед с пожарникарите“, „Риболовците могат без дрога“, „Непознатия в социалната мрежа“,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 „Агресията в училище”, „Не на насилието”, „Толерантност”, „Трафик на хора”, „Моето населено място/училище без дрога, алкохол и тютюнев дим”. Като част от превантивната работа на комисията по програмата „Свободно време </w:t>
      </w:r>
      <w:r w:rsidR="00320846">
        <w:rPr>
          <w:rFonts w:ascii="Times New Roman" w:hAnsi="Times New Roman" w:cs="Times New Roman"/>
          <w:iCs/>
          <w:sz w:val="24"/>
          <w:szCs w:val="24"/>
        </w:rPr>
        <w:t>– полезни дела” са създадени четири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 спортни групи в населените места Гулянци, Брест</w:t>
      </w:r>
      <w:r w:rsidR="007228B8">
        <w:rPr>
          <w:rFonts w:ascii="Times New Roman" w:hAnsi="Times New Roman" w:cs="Times New Roman"/>
          <w:iCs/>
          <w:sz w:val="24"/>
          <w:szCs w:val="24"/>
        </w:rPr>
        <w:t>, Гиген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 и Милковица. Основната им цел е да ангажират със спорт децата и учениците и да изграждат у тях здравословни навици, като противодействие на насилието, асоциалнот</w:t>
      </w:r>
      <w:r w:rsidR="007228B8">
        <w:rPr>
          <w:rFonts w:ascii="Times New Roman" w:hAnsi="Times New Roman" w:cs="Times New Roman"/>
          <w:iCs/>
          <w:sz w:val="24"/>
          <w:szCs w:val="24"/>
        </w:rPr>
        <w:t>о и проблемно поведение. За 2023/2024</w:t>
      </w:r>
      <w:r w:rsidRPr="00105162">
        <w:rPr>
          <w:rFonts w:ascii="Times New Roman" w:hAnsi="Times New Roman" w:cs="Times New Roman"/>
          <w:iCs/>
          <w:sz w:val="24"/>
          <w:szCs w:val="24"/>
        </w:rPr>
        <w:t xml:space="preserve"> годин</w:t>
      </w:r>
      <w:r w:rsidR="007228B8">
        <w:rPr>
          <w:rFonts w:ascii="Times New Roman" w:hAnsi="Times New Roman" w:cs="Times New Roman"/>
          <w:iCs/>
          <w:sz w:val="24"/>
          <w:szCs w:val="24"/>
        </w:rPr>
        <w:t>а групите са регистрирали над 70</w:t>
      </w:r>
      <w:r w:rsidRPr="00105162">
        <w:rPr>
          <w:rFonts w:ascii="Times New Roman" w:hAnsi="Times New Roman" w:cs="Times New Roman"/>
          <w:iCs/>
          <w:sz w:val="24"/>
          <w:szCs w:val="24"/>
        </w:rPr>
        <w:t>00 посещения.</w:t>
      </w:r>
    </w:p>
    <w:p w:rsidR="00971A92" w:rsidRPr="00105162" w:rsidRDefault="00971A92" w:rsidP="00105162">
      <w:pPr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5162">
        <w:rPr>
          <w:rFonts w:ascii="Times New Roman" w:hAnsi="Times New Roman" w:cs="Times New Roman"/>
          <w:iCs/>
          <w:sz w:val="24"/>
          <w:szCs w:val="24"/>
        </w:rPr>
        <w:t xml:space="preserve">С превантивна насоченост е създадена фейсбук групата „Остани отговорен! – МКБППМН и децата на община Гулянци”, чрез която комисията взаимодейства с </w:t>
      </w:r>
      <w:r w:rsidRPr="00105162">
        <w:rPr>
          <w:rFonts w:ascii="Times New Roman" w:hAnsi="Times New Roman" w:cs="Times New Roman"/>
          <w:iCs/>
          <w:sz w:val="24"/>
          <w:szCs w:val="24"/>
        </w:rPr>
        <w:lastRenderedPageBreak/>
        <w:t>ученици, учители и родители, провежда конкурси  и инициативи, популяризира положителните примери и постъпки, насърчава към доброволчество.</w:t>
      </w:r>
    </w:p>
    <w:p w:rsidR="00971A92" w:rsidRPr="00105162" w:rsidRDefault="0026729B" w:rsidP="00105162">
      <w:pPr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През 2024</w:t>
      </w:r>
      <w:r w:rsidR="00971A92" w:rsidRPr="00105162">
        <w:rPr>
          <w:rFonts w:ascii="Times New Roman" w:hAnsi="Times New Roman" w:cs="Times New Roman"/>
          <w:iCs/>
          <w:sz w:val="24"/>
          <w:szCs w:val="24"/>
        </w:rPr>
        <w:t xml:space="preserve"> година в Мес</w:t>
      </w:r>
      <w:r>
        <w:rPr>
          <w:rFonts w:ascii="Times New Roman" w:hAnsi="Times New Roman" w:cs="Times New Roman"/>
          <w:iCs/>
          <w:sz w:val="24"/>
          <w:szCs w:val="24"/>
        </w:rPr>
        <w:t>тната комисия са регистрирани и разгледани 3</w:t>
      </w:r>
      <w:r w:rsidR="00971A92" w:rsidRPr="00105162">
        <w:rPr>
          <w:rFonts w:ascii="Times New Roman" w:hAnsi="Times New Roman" w:cs="Times New Roman"/>
          <w:iCs/>
          <w:sz w:val="24"/>
          <w:szCs w:val="24"/>
        </w:rPr>
        <w:t xml:space="preserve"> възпитателни дела. През последните години МКБППМН при Община Гулянци отчита положителна тенденция към намаляване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пъти</w:t>
      </w:r>
      <w:r w:rsidR="00971A92" w:rsidRPr="00105162">
        <w:rPr>
          <w:rFonts w:ascii="Times New Roman" w:hAnsi="Times New Roman" w:cs="Times New Roman"/>
          <w:iCs/>
          <w:sz w:val="24"/>
          <w:szCs w:val="24"/>
        </w:rPr>
        <w:t xml:space="preserve"> на случаите на противообществени прояви извършени от малолетни и непълнолетни.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2.1.1.8. ранно оценяване на потребностите и превенция на обучителните затруднения;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color w:val="000000"/>
          <w:sz w:val="24"/>
          <w:szCs w:val="24"/>
        </w:rPr>
        <w:t xml:space="preserve">При постъпване на децата в детска градина </w:t>
      </w:r>
      <w:r w:rsidRPr="00105162">
        <w:rPr>
          <w:rFonts w:ascii="Times New Roman" w:hAnsi="Times New Roman" w:cs="Times New Roman"/>
          <w:sz w:val="24"/>
          <w:szCs w:val="24"/>
        </w:rPr>
        <w:t>се извършва ранно оценяване на децата на 3 г. и 3 г. и 6 месеца - скрининг тест за определяне на риск от възникване на обучителни затруднения, след информирано съгласие на родителя/попечителя на детето. На децата на 5 и 6 години в подготвителните групи в детската градина, на които не е извършено ранно оценяване се извършва оценка на риска от обучителни затруднения. Директорите на детските градини ежегодно изготвят Програма за предоставяне на равни възможности за приобщаване на децата от уязвими групи и Програма за превенция на ранното напускане на децата от детската градина.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2.1.1.9. логопедична работа – </w:t>
      </w:r>
      <w:r w:rsidRPr="00105162">
        <w:rPr>
          <w:rFonts w:ascii="Times New Roman" w:hAnsi="Times New Roman" w:cs="Times New Roman"/>
          <w:i/>
          <w:iCs/>
          <w:sz w:val="24"/>
          <w:szCs w:val="24"/>
        </w:rPr>
        <w:t>брой деца, преминали през тази подкрепа</w:t>
      </w:r>
      <w:r w:rsidRPr="00105162">
        <w:rPr>
          <w:rFonts w:ascii="Times New Roman" w:hAnsi="Times New Roman" w:cs="Times New Roman"/>
          <w:sz w:val="24"/>
          <w:szCs w:val="24"/>
        </w:rPr>
        <w:t>.</w:t>
      </w:r>
    </w:p>
    <w:p w:rsidR="00971A92" w:rsidRPr="00105162" w:rsidRDefault="00971A92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Логопедична работа с децата и учениците на територията на община Гулянци осъществяват С</w:t>
      </w:r>
      <w:r w:rsidR="00C57F9D">
        <w:rPr>
          <w:rFonts w:ascii="Times New Roman" w:hAnsi="Times New Roman" w:cs="Times New Roman"/>
          <w:sz w:val="24"/>
          <w:szCs w:val="24"/>
        </w:rPr>
        <w:t>У „Хр. Смирненски” гр. Гулянци, ДГ „Незабравка“ гр. Гулянци и ЦОП гр. Гулянци.</w:t>
      </w:r>
    </w:p>
    <w:p w:rsidR="00971A92" w:rsidRDefault="00CF6FDD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Училището в Гулянци беше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единственото, което разполага</w:t>
      </w:r>
      <w:r>
        <w:rPr>
          <w:rFonts w:ascii="Times New Roman" w:hAnsi="Times New Roman" w:cs="Times New Roman"/>
          <w:sz w:val="24"/>
          <w:szCs w:val="24"/>
        </w:rPr>
        <w:t>ше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със собствен логопедичен кабин</w:t>
      </w:r>
      <w:r>
        <w:rPr>
          <w:rFonts w:ascii="Times New Roman" w:hAnsi="Times New Roman" w:cs="Times New Roman"/>
          <w:sz w:val="24"/>
          <w:szCs w:val="24"/>
        </w:rPr>
        <w:t>ет и специалист логопед. Общо 6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деца от СУ „Хр. Смирненски“ получава</w:t>
      </w:r>
      <w:r>
        <w:rPr>
          <w:rFonts w:ascii="Times New Roman" w:hAnsi="Times New Roman" w:cs="Times New Roman"/>
          <w:sz w:val="24"/>
          <w:szCs w:val="24"/>
        </w:rPr>
        <w:t>т тази подкрепа за учебната 2023</w:t>
      </w:r>
      <w:r w:rsidR="00971A92" w:rsidRPr="00105162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година.</w:t>
      </w:r>
      <w:r>
        <w:rPr>
          <w:rFonts w:ascii="Times New Roman" w:hAnsi="Times New Roman" w:cs="Times New Roman"/>
          <w:sz w:val="24"/>
          <w:szCs w:val="24"/>
        </w:rPr>
        <w:t xml:space="preserve"> От края на 2024г. в ДГ „Незабравка“ гр. Гулянци работи логопед, който обхваща 15 деца от градината. На територията на детското заведение е обособен логопедичен кабинет, който е в процес на дооборудване. </w:t>
      </w:r>
      <w:r w:rsidR="00971A92" w:rsidRPr="00105162">
        <w:rPr>
          <w:rFonts w:ascii="Times New Roman" w:hAnsi="Times New Roman" w:cs="Times New Roman"/>
          <w:sz w:val="24"/>
          <w:szCs w:val="24"/>
        </w:rPr>
        <w:t>В останалите училища и детски градини също има</w:t>
      </w:r>
      <w:r>
        <w:rPr>
          <w:rFonts w:ascii="Times New Roman" w:hAnsi="Times New Roman" w:cs="Times New Roman"/>
          <w:sz w:val="24"/>
          <w:szCs w:val="24"/>
        </w:rPr>
        <w:t xml:space="preserve"> деца с логопедични затруднения, но те са малко и на този етап няма осигурен </w:t>
      </w:r>
      <w:r w:rsidR="00C57F9D">
        <w:rPr>
          <w:rFonts w:ascii="Times New Roman" w:hAnsi="Times New Roman" w:cs="Times New Roman"/>
          <w:sz w:val="24"/>
          <w:szCs w:val="24"/>
        </w:rPr>
        <w:t>специалист за интензивна работа на място. При желание от страна на родителите тези деца посещават РЦПППО гр. Плевен.</w:t>
      </w:r>
    </w:p>
    <w:p w:rsidR="00C57F9D" w:rsidRPr="00105162" w:rsidRDefault="00C57F9D" w:rsidP="001051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 2024г. логопед и социални работници, работещи по проект „Мерки в подкрепа на децата от община Гулянци“, посещаваха детските градини в общината като оказваха помощ на деца с логопедични проблеми. По линия на проекта бяха обхванати 16 деца.</w:t>
      </w:r>
    </w:p>
    <w:p w:rsidR="00971A92" w:rsidRPr="00121022" w:rsidRDefault="00971A92" w:rsidP="00105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022">
        <w:rPr>
          <w:rFonts w:ascii="Times New Roman" w:hAnsi="Times New Roman" w:cs="Times New Roman"/>
          <w:b/>
          <w:sz w:val="24"/>
          <w:szCs w:val="24"/>
        </w:rPr>
        <w:t>2.1.2. Допълнителната подкрепа за личностно развитие на деца и ученици</w:t>
      </w:r>
    </w:p>
    <w:p w:rsidR="00971A92" w:rsidRPr="00105162" w:rsidRDefault="00971A92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Особености на групата деца и ученици на допълнителна подкрепа по различните показатели (по да</w:t>
      </w:r>
      <w:r w:rsidR="00DC2311">
        <w:rPr>
          <w:rFonts w:ascii="Times New Roman" w:hAnsi="Times New Roman" w:cs="Times New Roman"/>
          <w:sz w:val="24"/>
          <w:szCs w:val="24"/>
        </w:rPr>
        <w:t>нни за началото на учебната 2024 – 2025</w:t>
      </w:r>
      <w:r w:rsidRPr="00105162">
        <w:rPr>
          <w:rFonts w:ascii="Times New Roman" w:hAnsi="Times New Roman" w:cs="Times New Roman"/>
          <w:sz w:val="24"/>
          <w:szCs w:val="24"/>
        </w:rPr>
        <w:t xml:space="preserve"> г.):</w:t>
      </w:r>
    </w:p>
    <w:p w:rsidR="00971A92" w:rsidRPr="00105162" w:rsidRDefault="00971A92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lastRenderedPageBreak/>
        <w:t xml:space="preserve">От образователните институции </w:t>
      </w:r>
      <w:r w:rsidR="00DC2311">
        <w:rPr>
          <w:rFonts w:ascii="Times New Roman" w:hAnsi="Times New Roman" w:cs="Times New Roman"/>
          <w:sz w:val="24"/>
          <w:szCs w:val="24"/>
        </w:rPr>
        <w:t xml:space="preserve">в община Гулянци </w:t>
      </w:r>
      <w:r w:rsidRPr="00105162">
        <w:rPr>
          <w:rFonts w:ascii="Times New Roman" w:hAnsi="Times New Roman" w:cs="Times New Roman"/>
          <w:sz w:val="24"/>
          <w:szCs w:val="24"/>
        </w:rPr>
        <w:t xml:space="preserve"> дейности по допълнителна подкрепа</w:t>
      </w:r>
      <w:r w:rsidR="00DC2311">
        <w:rPr>
          <w:rFonts w:ascii="Times New Roman" w:hAnsi="Times New Roman" w:cs="Times New Roman"/>
          <w:sz w:val="24"/>
          <w:szCs w:val="24"/>
        </w:rPr>
        <w:t xml:space="preserve"> осъществяват – СУ</w:t>
      </w:r>
      <w:r w:rsidR="0020034F">
        <w:rPr>
          <w:rFonts w:ascii="Times New Roman" w:hAnsi="Times New Roman" w:cs="Times New Roman"/>
          <w:sz w:val="24"/>
          <w:szCs w:val="24"/>
        </w:rPr>
        <w:t xml:space="preserve"> </w:t>
      </w:r>
      <w:r w:rsidR="00DC2311">
        <w:rPr>
          <w:rFonts w:ascii="Times New Roman" w:hAnsi="Times New Roman" w:cs="Times New Roman"/>
          <w:sz w:val="24"/>
          <w:szCs w:val="24"/>
        </w:rPr>
        <w:t>“</w:t>
      </w:r>
      <w:r w:rsidR="0020034F">
        <w:rPr>
          <w:rFonts w:ascii="Times New Roman" w:hAnsi="Times New Roman" w:cs="Times New Roman"/>
          <w:sz w:val="24"/>
          <w:szCs w:val="24"/>
        </w:rPr>
        <w:t>Хр. Смирненски“ гр. Гулянци – 27 ученици, ОУ „Хр. Ботев“ с. Брест – 1 ученик, СУ „Асен Златаров“ с. Гиген – 2 ученици, ОУ „Хр. Ботев“ с. Милковица – 1 ученик, ДГ „Незабравка“ гр. Гулянци – 1 дете и в ДГ „Детска радост“ в с. Милковица – 1 дете.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</w:t>
      </w:r>
      <w:bookmarkStart w:id="5" w:name="_Hlk64638355"/>
      <w:r w:rsidRPr="00105162">
        <w:rPr>
          <w:rFonts w:ascii="Times New Roman" w:hAnsi="Times New Roman" w:cs="Times New Roman"/>
          <w:sz w:val="24"/>
          <w:szCs w:val="24"/>
        </w:rPr>
        <w:t xml:space="preserve">.1. Разпределение по населени места </w:t>
      </w:r>
      <w:bookmarkEnd w:id="5"/>
      <w:r w:rsidRPr="00105162">
        <w:rPr>
          <w:rFonts w:ascii="Times New Roman" w:hAnsi="Times New Roman" w:cs="Times New Roman"/>
          <w:sz w:val="24"/>
          <w:szCs w:val="24"/>
        </w:rPr>
        <w:t>(местоживеене):</w:t>
      </w:r>
    </w:p>
    <w:p w:rsidR="00971A92" w:rsidRPr="00105162" w:rsidRDefault="00DC2311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Гулянци – 24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с. Брест – 2 бр.</w:t>
      </w:r>
    </w:p>
    <w:p w:rsidR="00971A92" w:rsidRPr="00105162" w:rsidRDefault="00DC2311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Крета – 2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бр. 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с. Гиген – 1 бр.</w:t>
      </w:r>
    </w:p>
    <w:p w:rsidR="00971A92" w:rsidRPr="00105162" w:rsidRDefault="00DC2311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Загражден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– 1 бр.</w:t>
      </w:r>
    </w:p>
    <w:p w:rsidR="00971A9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с. Ореховица –</w:t>
      </w:r>
      <w:r w:rsidR="00DC2311">
        <w:rPr>
          <w:rFonts w:ascii="Times New Roman" w:hAnsi="Times New Roman" w:cs="Times New Roman"/>
          <w:sz w:val="24"/>
          <w:szCs w:val="24"/>
        </w:rPr>
        <w:t xml:space="preserve"> 1</w:t>
      </w:r>
      <w:r w:rsidRPr="00105162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DC2311" w:rsidRPr="00105162" w:rsidRDefault="00DC2311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Милковица – 2 бр.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2.1.2.2. Ежедневно пътуващи до училище/ детска градина</w:t>
      </w:r>
    </w:p>
    <w:p w:rsidR="0020034F" w:rsidRDefault="0020034F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 деца пътуват с безплатен училищен транспорт от с. Загражден, с. Брест, с. Крета до учили</w:t>
      </w:r>
      <w:r w:rsidR="00FE5624">
        <w:rPr>
          <w:rFonts w:ascii="Times New Roman" w:hAnsi="Times New Roman" w:cs="Times New Roman"/>
          <w:sz w:val="24"/>
          <w:szCs w:val="24"/>
        </w:rPr>
        <w:t>щето в гр. Гулянци и 1 от с. Оре</w:t>
      </w:r>
      <w:r>
        <w:rPr>
          <w:rFonts w:ascii="Times New Roman" w:hAnsi="Times New Roman" w:cs="Times New Roman"/>
          <w:sz w:val="24"/>
          <w:szCs w:val="24"/>
        </w:rPr>
        <w:t>ховица до училището в с. Гиген.</w:t>
      </w:r>
    </w:p>
    <w:p w:rsidR="00971A92" w:rsidRPr="00105162" w:rsidRDefault="0020034F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 </w:t>
      </w:r>
      <w:r w:rsidR="00971A92" w:rsidRPr="00105162">
        <w:rPr>
          <w:rFonts w:ascii="Times New Roman" w:hAnsi="Times New Roman" w:cs="Times New Roman"/>
          <w:sz w:val="24"/>
          <w:szCs w:val="24"/>
        </w:rPr>
        <w:t>2.1.2.3. Разпределени по училища/детски градини</w:t>
      </w:r>
    </w:p>
    <w:p w:rsidR="00971A92" w:rsidRPr="00105162" w:rsidRDefault="00971A92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СУ </w:t>
      </w:r>
      <w:r w:rsidR="0020034F">
        <w:rPr>
          <w:rFonts w:ascii="Times New Roman" w:hAnsi="Times New Roman" w:cs="Times New Roman"/>
          <w:sz w:val="24"/>
          <w:szCs w:val="24"/>
        </w:rPr>
        <w:t>„Хр. Смирненски” гр. Гулянци – 27</w:t>
      </w:r>
      <w:r w:rsidRPr="00105162">
        <w:rPr>
          <w:rFonts w:ascii="Times New Roman" w:hAnsi="Times New Roman" w:cs="Times New Roman"/>
          <w:sz w:val="24"/>
          <w:szCs w:val="24"/>
        </w:rPr>
        <w:t xml:space="preserve"> ученици</w:t>
      </w:r>
    </w:p>
    <w:p w:rsidR="00971A92" w:rsidRPr="00105162" w:rsidRDefault="0020034F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 „Асен Златаров“ с. Гиген – 2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ученици</w:t>
      </w:r>
    </w:p>
    <w:p w:rsidR="00971A92" w:rsidRDefault="00971A92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ОУ „Хр. Ботев” с. Брест – 1 ученик.</w:t>
      </w:r>
    </w:p>
    <w:p w:rsidR="0020034F" w:rsidRDefault="0020034F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ОУ „Хр. Ботев“ с. Милковица – 1 ученик</w:t>
      </w:r>
    </w:p>
    <w:p w:rsidR="0020034F" w:rsidRDefault="0020034F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ДГ „Незабравка“ гр. Гулянци – 1 дете</w:t>
      </w:r>
    </w:p>
    <w:p w:rsidR="0020034F" w:rsidRPr="00105162" w:rsidRDefault="0020034F" w:rsidP="00105162">
      <w:pPr>
        <w:autoSpaceDE w:val="0"/>
        <w:autoSpaceDN w:val="0"/>
        <w:adjustRightInd w:val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ДГ „Детска радост“ с. Милковица – 1 дете</w:t>
      </w:r>
    </w:p>
    <w:p w:rsidR="00971A92" w:rsidRPr="00105162" w:rsidRDefault="00971A92" w:rsidP="00105162">
      <w:pPr>
        <w:tabs>
          <w:tab w:val="left" w:pos="851"/>
          <w:tab w:val="center" w:pos="4320"/>
        </w:tabs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2.1.2.4. Разпределение по групи и класове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7"/>
        <w:gridCol w:w="420"/>
        <w:gridCol w:w="449"/>
        <w:gridCol w:w="491"/>
        <w:gridCol w:w="498"/>
        <w:gridCol w:w="455"/>
        <w:gridCol w:w="498"/>
        <w:gridCol w:w="550"/>
        <w:gridCol w:w="630"/>
        <w:gridCol w:w="498"/>
        <w:gridCol w:w="455"/>
        <w:gridCol w:w="499"/>
        <w:gridCol w:w="550"/>
        <w:gridCol w:w="487"/>
        <w:gridCol w:w="487"/>
        <w:gridCol w:w="487"/>
        <w:gridCol w:w="487"/>
      </w:tblGrid>
      <w:tr w:rsidR="0000269B" w:rsidRPr="00105162" w:rsidTr="0000269B">
        <w:tc>
          <w:tcPr>
            <w:tcW w:w="1347" w:type="dxa"/>
          </w:tcPr>
          <w:p w:rsidR="0000269B" w:rsidRPr="00105162" w:rsidRDefault="0000269B" w:rsidP="000026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рупа</w:t>
            </w:r>
          </w:p>
        </w:tc>
        <w:tc>
          <w:tcPr>
            <w:tcW w:w="42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49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91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55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5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3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455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99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5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487" w:type="dxa"/>
          </w:tcPr>
          <w:p w:rsidR="0000269B" w:rsidRPr="0000269B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00269B" w:rsidRPr="00105162" w:rsidTr="0000269B">
        <w:tc>
          <w:tcPr>
            <w:tcW w:w="134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42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</w:tcPr>
          <w:p w:rsidR="0000269B" w:rsidRPr="00105162" w:rsidRDefault="0000269B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71A92" w:rsidRPr="00105162" w:rsidRDefault="00971A92" w:rsidP="00105162">
      <w:pPr>
        <w:tabs>
          <w:tab w:val="left" w:pos="851"/>
          <w:tab w:val="center" w:pos="4320"/>
        </w:tabs>
        <w:ind w:firstLine="63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2.1.2.5. Разпределение по пол</w:t>
      </w:r>
    </w:p>
    <w:p w:rsidR="00971A92" w:rsidRPr="00105162" w:rsidRDefault="0000269B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Момичета – 11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Момчета – </w:t>
      </w:r>
      <w:r w:rsidR="0000269B">
        <w:rPr>
          <w:rFonts w:ascii="Times New Roman" w:hAnsi="Times New Roman" w:cs="Times New Roman"/>
          <w:sz w:val="24"/>
          <w:szCs w:val="24"/>
        </w:rPr>
        <w:t>22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2.1.2.6. Разпределение по отношение покриване на държавните образователни стандарти за учебно съдържание:</w:t>
      </w:r>
    </w:p>
    <w:p w:rsidR="00971A92" w:rsidRPr="00105162" w:rsidRDefault="00971A92" w:rsidP="00105162">
      <w:pPr>
        <w:tabs>
          <w:tab w:val="left" w:pos="1710"/>
        </w:tabs>
        <w:autoSpaceDE w:val="0"/>
        <w:autoSpaceDN w:val="0"/>
        <w:adjustRightInd w:val="0"/>
        <w:ind w:left="1710" w:hanging="81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2.1.2.6.1. Брой деца/ученици, които се обучават по държавните образователни стандарти; </w:t>
      </w:r>
    </w:p>
    <w:p w:rsidR="00971A92" w:rsidRPr="00105162" w:rsidRDefault="00671FD5" w:rsidP="00105162">
      <w:pPr>
        <w:tabs>
          <w:tab w:val="left" w:pos="17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ученик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на допълнителна подкрепа се обучават по държавните образователни стандарти в СУ „Хр. Смирненски” гр. Гулянци.</w:t>
      </w:r>
    </w:p>
    <w:p w:rsidR="00971A92" w:rsidRPr="00105162" w:rsidRDefault="00971A92" w:rsidP="00105162">
      <w:pPr>
        <w:autoSpaceDE w:val="0"/>
        <w:autoSpaceDN w:val="0"/>
        <w:adjustRightInd w:val="0"/>
        <w:ind w:left="708" w:firstLine="192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2.1.2.6.2. Брой деца/ученици, които се обучават по индивидуален учебен план.</w:t>
      </w:r>
    </w:p>
    <w:p w:rsidR="00971A92" w:rsidRPr="00105162" w:rsidRDefault="00671FD5" w:rsidP="00D201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971A92" w:rsidRPr="00105162">
        <w:rPr>
          <w:rFonts w:ascii="Times New Roman" w:hAnsi="Times New Roman" w:cs="Times New Roman"/>
          <w:sz w:val="24"/>
          <w:szCs w:val="24"/>
        </w:rPr>
        <w:t xml:space="preserve"> ученици се обучават по индив</w:t>
      </w:r>
      <w:r>
        <w:rPr>
          <w:rFonts w:ascii="Times New Roman" w:hAnsi="Times New Roman" w:cs="Times New Roman"/>
          <w:sz w:val="24"/>
          <w:szCs w:val="24"/>
        </w:rPr>
        <w:t xml:space="preserve">идуален учебен план в  </w:t>
      </w:r>
      <w:r w:rsidRPr="00105162">
        <w:rPr>
          <w:rFonts w:ascii="Times New Roman" w:hAnsi="Times New Roman" w:cs="Times New Roman"/>
          <w:sz w:val="24"/>
          <w:szCs w:val="24"/>
        </w:rPr>
        <w:t>СУ „Хр. Смирненски” гр. Гулянци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D201C0">
        <w:rPr>
          <w:rFonts w:ascii="Times New Roman" w:hAnsi="Times New Roman" w:cs="Times New Roman"/>
          <w:sz w:val="24"/>
          <w:szCs w:val="24"/>
        </w:rPr>
        <w:t xml:space="preserve">в </w:t>
      </w:r>
      <w:r w:rsidR="00D201C0" w:rsidRPr="00105162">
        <w:rPr>
          <w:rFonts w:ascii="Times New Roman" w:hAnsi="Times New Roman" w:cs="Times New Roman"/>
          <w:sz w:val="24"/>
          <w:szCs w:val="24"/>
        </w:rPr>
        <w:t>ОУ „Хр. Ботев“ с. Брест</w:t>
      </w:r>
      <w:r w:rsidR="00D201C0">
        <w:rPr>
          <w:rFonts w:ascii="Times New Roman" w:hAnsi="Times New Roman" w:cs="Times New Roman"/>
          <w:sz w:val="24"/>
          <w:szCs w:val="24"/>
        </w:rPr>
        <w:t xml:space="preserve"> – 1 ; в СУ „Асен Златаров“ с. Гиген – 2 , 2 от децата са на индивидуална форма на обучение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2.1.2.7. </w:t>
      </w:r>
      <w:bookmarkStart w:id="6" w:name="_Hlk64638468"/>
      <w:r w:rsidRPr="00105162">
        <w:rPr>
          <w:rFonts w:ascii="Times New Roman" w:hAnsi="Times New Roman" w:cs="Times New Roman"/>
          <w:sz w:val="24"/>
          <w:szCs w:val="24"/>
        </w:rPr>
        <w:t>Брой деца/ученици</w:t>
      </w:r>
      <w:bookmarkEnd w:id="6"/>
      <w:r w:rsidRPr="00105162">
        <w:rPr>
          <w:rFonts w:ascii="Times New Roman" w:hAnsi="Times New Roman" w:cs="Times New Roman"/>
          <w:sz w:val="24"/>
          <w:szCs w:val="24"/>
        </w:rPr>
        <w:t>; брой деца/ученици обучаващи се в изнесени паралелки към ЦСОП: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1 ученик със СОП от ОУ „Хр. Ботев“ с. Брест се обучава към </w:t>
      </w:r>
      <w:r w:rsidRPr="00105162">
        <w:rPr>
          <w:rStyle w:val="value-td"/>
          <w:rFonts w:ascii="Times New Roman" w:hAnsi="Times New Roman" w:cs="Times New Roman"/>
          <w:sz w:val="24"/>
          <w:szCs w:val="24"/>
        </w:rPr>
        <w:t>ЦСОП "П. Р. Славейков" гр. Плевен.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en-US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2.1.2.8. </w:t>
      </w:r>
      <w:r w:rsidRPr="00105162">
        <w:rPr>
          <w:rFonts w:ascii="Times New Roman" w:hAnsi="Times New Roman" w:cs="Times New Roman"/>
          <w:bCs/>
          <w:sz w:val="24"/>
          <w:szCs w:val="24"/>
        </w:rPr>
        <w:t>Осигуряване на допълнителна подкрепа за личностно развитие на децата и учениците</w:t>
      </w:r>
      <w:r w:rsidRPr="00105162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971A92" w:rsidRPr="00105162" w:rsidRDefault="00971A92" w:rsidP="00105162">
      <w:pPr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Общ брой на деца и ученици в общината по населени места и по години (цялостна бройка, включваща и децата със СОП, хронични заболявания, в риск, с изявени дарби): </w:t>
      </w:r>
    </w:p>
    <w:p w:rsidR="00971A92" w:rsidRPr="00105162" w:rsidRDefault="00971A92" w:rsidP="001051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971A92" w:rsidRPr="00105162" w:rsidTr="00E2055E">
        <w:tc>
          <w:tcPr>
            <w:tcW w:w="3483" w:type="dxa"/>
            <w:gridSpan w:val="3"/>
            <w:shd w:val="clear" w:color="auto" w:fill="D6E3BC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b/>
                <w:sz w:val="24"/>
                <w:szCs w:val="24"/>
              </w:rPr>
              <w:t>Общ брой деца по възраст:</w:t>
            </w:r>
          </w:p>
        </w:tc>
        <w:tc>
          <w:tcPr>
            <w:tcW w:w="5805" w:type="dxa"/>
            <w:gridSpan w:val="5"/>
            <w:shd w:val="clear" w:color="auto" w:fill="FDE9D9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b/>
                <w:sz w:val="24"/>
                <w:szCs w:val="24"/>
              </w:rPr>
              <w:t>От тях:</w:t>
            </w:r>
          </w:p>
        </w:tc>
      </w:tr>
      <w:tr w:rsidR="00971A92" w:rsidRPr="00105162" w:rsidTr="00E2055E"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Деца </w:t>
            </w:r>
          </w:p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до 7 г. 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Деца </w:t>
            </w:r>
          </w:p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7 – 18  г. 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 xml:space="preserve">В училище 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В детска градина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Деца/</w:t>
            </w:r>
          </w:p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ученици със СОП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С хронични забол. и  ТЕЛК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В риск</w:t>
            </w:r>
          </w:p>
        </w:tc>
      </w:tr>
      <w:tr w:rsidR="00971A92" w:rsidRPr="00105162" w:rsidTr="00E2055E"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811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" w:type="dxa"/>
          </w:tcPr>
          <w:p w:rsidR="00971A92" w:rsidRPr="00105162" w:rsidRDefault="00971A92" w:rsidP="001051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</w:tbl>
    <w:p w:rsidR="00971A92" w:rsidRPr="00105162" w:rsidRDefault="00971A92" w:rsidP="00105162">
      <w:pPr>
        <w:tabs>
          <w:tab w:val="left" w:pos="851"/>
          <w:tab w:val="left" w:pos="1530"/>
          <w:tab w:val="left" w:pos="1620"/>
          <w:tab w:val="center" w:pos="4320"/>
        </w:tabs>
        <w:ind w:left="1710" w:hanging="81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>2.1.2.8.1. Осигурена подкрепа за деца и ученици със специалн</w:t>
      </w:r>
      <w:r w:rsidR="00E2055E">
        <w:rPr>
          <w:rFonts w:ascii="Times New Roman" w:hAnsi="Times New Roman" w:cs="Times New Roman"/>
          <w:bCs/>
          <w:sz w:val="24"/>
          <w:szCs w:val="24"/>
        </w:rPr>
        <w:t>и образователни потребности – 33</w:t>
      </w:r>
      <w:r w:rsidRPr="00105162">
        <w:rPr>
          <w:rFonts w:ascii="Times New Roman" w:hAnsi="Times New Roman" w:cs="Times New Roman"/>
          <w:bCs/>
          <w:sz w:val="24"/>
          <w:szCs w:val="24"/>
        </w:rPr>
        <w:t>;</w:t>
      </w:r>
    </w:p>
    <w:p w:rsidR="00971A92" w:rsidRPr="00105162" w:rsidRDefault="00971A92" w:rsidP="00105162">
      <w:pPr>
        <w:tabs>
          <w:tab w:val="left" w:pos="851"/>
          <w:tab w:val="left" w:pos="1530"/>
          <w:tab w:val="left" w:pos="1620"/>
          <w:tab w:val="center" w:pos="4320"/>
        </w:tabs>
        <w:ind w:left="1710" w:hanging="81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971A92" w:rsidRDefault="00971A92" w:rsidP="00105162">
      <w:pPr>
        <w:tabs>
          <w:tab w:val="left" w:pos="851"/>
          <w:tab w:val="left" w:pos="1620"/>
          <w:tab w:val="left" w:pos="1710"/>
          <w:tab w:val="center" w:pos="4320"/>
        </w:tabs>
        <w:ind w:left="1530" w:hanging="63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 xml:space="preserve">2.1.2.8.2. Осигурена подкрепа на деца и ученици в риск (включително интердисциплинарна екипна работа със специалисти от социални </w:t>
      </w:r>
      <w:r w:rsidRPr="0010516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услуги) – </w:t>
      </w:r>
      <w:r w:rsidR="00E2055E">
        <w:rPr>
          <w:rFonts w:ascii="Times New Roman" w:hAnsi="Times New Roman" w:cs="Times New Roman"/>
          <w:bCs/>
          <w:sz w:val="24"/>
          <w:szCs w:val="24"/>
        </w:rPr>
        <w:t xml:space="preserve">За 2024г. Отдел „Закрила на детето“ при </w:t>
      </w:r>
      <w:r w:rsidRPr="00105162">
        <w:rPr>
          <w:rFonts w:ascii="Times New Roman" w:hAnsi="Times New Roman" w:cs="Times New Roman"/>
          <w:bCs/>
          <w:sz w:val="24"/>
          <w:szCs w:val="24"/>
        </w:rPr>
        <w:t xml:space="preserve">ДСП гр. Никопол </w:t>
      </w:r>
      <w:r w:rsidR="00E2055E">
        <w:rPr>
          <w:rFonts w:ascii="Times New Roman" w:hAnsi="Times New Roman" w:cs="Times New Roman"/>
          <w:bCs/>
          <w:sz w:val="24"/>
          <w:szCs w:val="24"/>
        </w:rPr>
        <w:t xml:space="preserve">офис гр. Гулянци е работил с 94 </w:t>
      </w:r>
      <w:r w:rsidRPr="00105162">
        <w:rPr>
          <w:rFonts w:ascii="Times New Roman" w:hAnsi="Times New Roman" w:cs="Times New Roman"/>
          <w:bCs/>
          <w:sz w:val="24"/>
          <w:szCs w:val="24"/>
        </w:rPr>
        <w:t xml:space="preserve"> деца и ученици в риск;</w:t>
      </w:r>
    </w:p>
    <w:p w:rsidR="002D3B41" w:rsidRPr="002D3B41" w:rsidRDefault="002D3B41" w:rsidP="002D3B41">
      <w:pPr>
        <w:tabs>
          <w:tab w:val="left" w:pos="851"/>
          <w:tab w:val="left" w:pos="1620"/>
          <w:tab w:val="left" w:pos="1710"/>
          <w:tab w:val="center" w:pos="432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3B41">
        <w:rPr>
          <w:rFonts w:ascii="Times New Roman" w:eastAsia="Calibri" w:hAnsi="Times New Roman" w:cs="Times New Roman"/>
          <w:bCs/>
          <w:sz w:val="24"/>
          <w:szCs w:val="24"/>
        </w:rPr>
        <w:t>С Постановление на Министерския съвет № 259/14.10.2019 г. за създаване и функциониране на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възраст. Механизмът се прилага по отношение на децата и учениците, които не са обхванати в образователната система, за които има риск от отпадане от училище и детска градина или са напуснали преждевременно образователната система. Работата между институциите е от ключово значение за недопускане на отпадане от образователната система на деца и ученици.</w:t>
      </w:r>
    </w:p>
    <w:p w:rsidR="002D3B41" w:rsidRPr="00105162" w:rsidRDefault="002D3B41" w:rsidP="00105162">
      <w:pPr>
        <w:tabs>
          <w:tab w:val="left" w:pos="851"/>
          <w:tab w:val="left" w:pos="1620"/>
          <w:tab w:val="left" w:pos="1710"/>
          <w:tab w:val="center" w:pos="4320"/>
        </w:tabs>
        <w:ind w:left="1530" w:hanging="6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1A92" w:rsidRDefault="00971A92" w:rsidP="00105162">
      <w:pPr>
        <w:tabs>
          <w:tab w:val="left" w:pos="851"/>
          <w:tab w:val="center" w:pos="4320"/>
        </w:tabs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 xml:space="preserve">2.1.2.8.3. Осигурена подкрепа на </w:t>
      </w:r>
      <w:bookmarkStart w:id="7" w:name="_Hlk64452758"/>
      <w:r w:rsidRPr="00105162">
        <w:rPr>
          <w:rFonts w:ascii="Times New Roman" w:hAnsi="Times New Roman" w:cs="Times New Roman"/>
          <w:bCs/>
          <w:sz w:val="24"/>
          <w:szCs w:val="24"/>
        </w:rPr>
        <w:t xml:space="preserve">деца и ученици </w:t>
      </w:r>
      <w:bookmarkEnd w:id="7"/>
      <w:r w:rsidRPr="00105162">
        <w:rPr>
          <w:rFonts w:ascii="Times New Roman" w:hAnsi="Times New Roman" w:cs="Times New Roman"/>
          <w:bCs/>
          <w:sz w:val="24"/>
          <w:szCs w:val="24"/>
        </w:rPr>
        <w:t>с изявени дарби;</w:t>
      </w:r>
    </w:p>
    <w:p w:rsidR="002D3B41" w:rsidRPr="002D3B41" w:rsidRDefault="002D3B41" w:rsidP="002D3B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2D3B41">
        <w:rPr>
          <w:rFonts w:ascii="Times New Roman" w:eastAsia="Calibri" w:hAnsi="Times New Roman" w:cs="Times New Roman"/>
          <w:sz w:val="24"/>
        </w:rPr>
        <w:t>Отговорните институции в община Гулянци обединяват усилията си за развитие на заложбите на децата, за поощряване на детското и младежко участие в конкурси, състезания и олимпиади, както на местно, така и на областно ниво. Децата и учениците участват с желание в тематично подготвените програми за отбелязване на 1 март,3 март, 24 май - Ден на българската просвета и култура и на славянската писменост,1 ноември - Ден на народните будители, Коледа и др. празници. Децата и учениците се поощряват с морални и материални награди за високи постижения в образователната дейност и в заниманията по интереси. На територията на община Гулянци в подкрепа на личностното развитие на децата са и читалищата. Усилията на читалищните институции са насочени към развитие на любителското художествено творчество, запазване на обичаите и традициите, осигуряване на достъп до информация, организиране на празненства, концерти, чествания. Читалището е водещо културно средище в общината и съдейства за повишаване на образователното ниво, продължаващото образование, информираността, социалната интеграция и разширяването на електронния достъп до информацията. Работи се за приобщаване на по - голям брой деца и младежи в дейности по интереси. Дейностите на институциите, ориентирани към дарбите и интересите на децата и учениците в свободното им време, са разнообразни и имат дълги традиции. Учениците могат да избират, както между форми, предлагани в училището, така и между предлагани от други организации и институции, и по проекти. Законът за предучилищното и училищно образование дава възможности за индивидуална подкрепа на дарбите на децата и учениците и чрез гъвкави форми на обучение във формалното образование и в свободното време. Ясно и категорично фокусът трябва да бъде върху развитието на личността на детето и ученика с неговата автономност и свобода на избор, право на личен стремеж към преуспяване и благоденствие.</w:t>
      </w:r>
    </w:p>
    <w:p w:rsidR="002D3B41" w:rsidRPr="00105162" w:rsidRDefault="002D3B41" w:rsidP="00105162">
      <w:pPr>
        <w:tabs>
          <w:tab w:val="left" w:pos="851"/>
          <w:tab w:val="center" w:pos="4320"/>
        </w:tabs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1A92" w:rsidRDefault="00971A92" w:rsidP="00105162">
      <w:pPr>
        <w:tabs>
          <w:tab w:val="left" w:pos="851"/>
          <w:tab w:val="center" w:pos="4320"/>
        </w:tabs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>2.1.2.8.4. Осигурена подкрепа на деца и ученици с хронични заболявания.</w:t>
      </w:r>
    </w:p>
    <w:p w:rsidR="00E93417" w:rsidRPr="00E93417" w:rsidRDefault="00E93417" w:rsidP="00E93417">
      <w:pPr>
        <w:tabs>
          <w:tab w:val="left" w:pos="851"/>
          <w:tab w:val="center" w:pos="4320"/>
        </w:tabs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3417">
        <w:rPr>
          <w:rFonts w:ascii="Times New Roman" w:eastAsia="Calibri" w:hAnsi="Times New Roman" w:cs="Times New Roman"/>
          <w:bCs/>
          <w:sz w:val="24"/>
          <w:szCs w:val="24"/>
        </w:rPr>
        <w:t>Към ЦОП гр. Гулянци е изграден кабинет за рехабилитация.</w:t>
      </w:r>
    </w:p>
    <w:p w:rsidR="00E93417" w:rsidRPr="00E93417" w:rsidRDefault="00E93417" w:rsidP="00E93417">
      <w:pPr>
        <w:tabs>
          <w:tab w:val="left" w:pos="851"/>
          <w:tab w:val="center" w:pos="4320"/>
        </w:tabs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3417">
        <w:rPr>
          <w:rFonts w:ascii="Times New Roman" w:eastAsia="Calibri" w:hAnsi="Times New Roman" w:cs="Times New Roman"/>
          <w:bCs/>
          <w:sz w:val="24"/>
          <w:szCs w:val="24"/>
        </w:rPr>
        <w:t>Ежегодно община Гулянци подготвя коледни подаръци и поздравителни послания за децата с хронични заболявания и децата с увреждания от общината.</w:t>
      </w:r>
    </w:p>
    <w:p w:rsidR="00E93417" w:rsidRPr="00E93417" w:rsidRDefault="00E93417" w:rsidP="00E93417">
      <w:pPr>
        <w:tabs>
          <w:tab w:val="left" w:pos="851"/>
          <w:tab w:val="center" w:pos="4320"/>
        </w:tabs>
        <w:spacing w:after="0" w:line="240" w:lineRule="auto"/>
        <w:ind w:firstLine="90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3417">
        <w:rPr>
          <w:rFonts w:ascii="Times New Roman" w:eastAsia="Calibri" w:hAnsi="Times New Roman" w:cs="Times New Roman"/>
          <w:bCs/>
          <w:sz w:val="24"/>
          <w:szCs w:val="24"/>
        </w:rPr>
        <w:t>Менторство и придружаване, чрез проект „Мерки в подкрепа на децата от Община Гулянци“.</w:t>
      </w:r>
    </w:p>
    <w:p w:rsidR="00E93417" w:rsidRPr="00105162" w:rsidRDefault="00E93417" w:rsidP="00E93417">
      <w:pPr>
        <w:tabs>
          <w:tab w:val="left" w:pos="851"/>
          <w:tab w:val="center" w:pos="4320"/>
        </w:tabs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417">
        <w:rPr>
          <w:rFonts w:ascii="Times New Roman" w:eastAsia="Calibri" w:hAnsi="Times New Roman" w:cs="Times New Roman"/>
          <w:bCs/>
          <w:sz w:val="24"/>
          <w:szCs w:val="24"/>
        </w:rPr>
        <w:t>Здравен медиатор към общината работи на терен с уязвимите групи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lastRenderedPageBreak/>
        <w:t>2.1.2.9. Предоставяне на  допълнителна подкрепа въз основа на индивидуалните потребности на дете  или ученик, съгласно  плана за подкрепа: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>2.1.2.9.1. Р</w:t>
      </w:r>
      <w:r w:rsidR="000A0871">
        <w:rPr>
          <w:rFonts w:ascii="Times New Roman" w:hAnsi="Times New Roman" w:cs="Times New Roman"/>
          <w:bCs/>
          <w:sz w:val="24"/>
          <w:szCs w:val="24"/>
        </w:rPr>
        <w:t xml:space="preserve">абота по конкретен случай – </w:t>
      </w:r>
    </w:p>
    <w:p w:rsidR="00971A92" w:rsidRPr="00105162" w:rsidRDefault="00971A92" w:rsidP="00105162">
      <w:pPr>
        <w:widowControl w:val="0"/>
        <w:tabs>
          <w:tab w:val="left" w:pos="1350"/>
          <w:tab w:val="left" w:pos="1530"/>
        </w:tabs>
        <w:autoSpaceDE w:val="0"/>
        <w:autoSpaceDN w:val="0"/>
        <w:adjustRightInd w:val="0"/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>2.1.2.9.2. Психо-социална рехабилитация, рехабилитация на слуха и говора, зрителна рехабилитация, рехабилитация на комуникативните нарушения и при физически увреждания;</w:t>
      </w:r>
    </w:p>
    <w:p w:rsidR="00971A92" w:rsidRPr="00105162" w:rsidRDefault="00971A92" w:rsidP="00105162">
      <w:pPr>
        <w:widowControl w:val="0"/>
        <w:tabs>
          <w:tab w:val="left" w:pos="1350"/>
          <w:tab w:val="left" w:pos="1440"/>
        </w:tabs>
        <w:autoSpaceDE w:val="0"/>
        <w:autoSpaceDN w:val="0"/>
        <w:adjustRightInd w:val="0"/>
        <w:ind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162">
        <w:rPr>
          <w:rFonts w:ascii="Times New Roman" w:hAnsi="Times New Roman" w:cs="Times New Roman"/>
          <w:bCs/>
          <w:sz w:val="24"/>
          <w:szCs w:val="24"/>
        </w:rPr>
        <w:t xml:space="preserve">2.1.2.9.3. 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Осигуряване на достъпна архитектурна, обща и специализирана подкрепяща среда, технически средства, специализирано оборудване, дидактически материали, методики и специалисти;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left="720"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входни и комуникационни пространства;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В СУ „Хр. Смирненски” гр. Гулянци са изградени четири рампи за лица с увреждания на входовете на сградата и един асансьор. 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В СУ „Асен Златаров” има една рампа за достъп на лица с физически увреждания. В останалите училища няма изградени специализирани съоръжения. 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В детските градини входните части са лесно достъпни, но не са пригодени за достъп на лица с двигателни увреждания. </w:t>
      </w:r>
    </w:p>
    <w:p w:rsidR="00971A92" w:rsidRPr="00121022" w:rsidRDefault="00971A92" w:rsidP="0012102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помещения и пространства за общо ползване;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В четирите училища е осигурено столово хранене на учениците с оборудвани кухненски блок и столова.</w:t>
      </w:r>
      <w:r w:rsidRPr="00105162">
        <w:rPr>
          <w:rFonts w:ascii="Times New Roman" w:hAnsi="Times New Roman" w:cs="Times New Roman"/>
          <w:sz w:val="24"/>
          <w:szCs w:val="24"/>
        </w:rPr>
        <w:t xml:space="preserve"> Училищата разполагат с кабинети по: "Биология и здравно образование", "Химия и опазване на околната среда", "Музика", "Изобразително изкуство", "Езици", компютърни кабинети, физкултурни салони и др.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СУ „Хр. Смирненски” гр. Гулянци е призн</w:t>
      </w:r>
      <w:r w:rsidR="000A0871">
        <w:rPr>
          <w:rFonts w:ascii="Times New Roman" w:hAnsi="Times New Roman" w:cs="Times New Roman"/>
          <w:sz w:val="24"/>
          <w:szCs w:val="24"/>
        </w:rPr>
        <w:t>ато за иновативно училище в нача</w:t>
      </w:r>
      <w:r w:rsidRPr="00105162">
        <w:rPr>
          <w:rFonts w:ascii="Times New Roman" w:hAnsi="Times New Roman" w:cs="Times New Roman"/>
          <w:sz w:val="24"/>
          <w:szCs w:val="24"/>
        </w:rPr>
        <w:t>лен етап на основно образо</w:t>
      </w:r>
      <w:r w:rsidR="000A0871">
        <w:rPr>
          <w:rFonts w:ascii="Times New Roman" w:hAnsi="Times New Roman" w:cs="Times New Roman"/>
          <w:sz w:val="24"/>
          <w:szCs w:val="24"/>
        </w:rPr>
        <w:t xml:space="preserve">вание. 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>Детските градини разполагат със занимални за всяка група, салон за спорт и развлекателни дейности; кътове за игра – на открито и закрито; спални помещения.</w:t>
      </w:r>
    </w:p>
    <w:p w:rsidR="00971A92" w:rsidRPr="00105162" w:rsidRDefault="00971A92" w:rsidP="001051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санитарно-хигиенни и спомагателни помещения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Училищата разполагат с 20 санитарно-хигиенни помещения, 4 от тях са адаптирани за хора с увреждания 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(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СУ „Хр. Смирненски” гр. Гулянци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)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Всяка детска градина разполага с хранителен блок; офис за разпределяне на храна; перално помещение; санитарно-хигиенни помещения; изолатор; медицински кабинет.</w:t>
      </w:r>
    </w:p>
    <w:p w:rsidR="00971A92" w:rsidRPr="00121022" w:rsidRDefault="00971A92" w:rsidP="0012102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осигурени специалисти 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Учебно-възпитателният процес в община Гулянци е кадрово обезпечен със следните специалисти: 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Педагогически специалисти </w:t>
      </w:r>
      <w:r w:rsidR="000A08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училища и детски градини – 119</w:t>
      </w: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бр.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Педагогически съветник – Психолог – 1 бр.</w:t>
      </w:r>
    </w:p>
    <w:p w:rsidR="00971A92" w:rsidRPr="00105162" w:rsidRDefault="000A0871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Логопед – 2</w:t>
      </w:r>
      <w:r w:rsidR="00971A92"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бр.</w:t>
      </w: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Ресурсен учител – 1 бр.</w:t>
      </w:r>
    </w:p>
    <w:p w:rsidR="00971A92" w:rsidRDefault="00971A92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Медицински специалисти – 9 бр.</w:t>
      </w:r>
    </w:p>
    <w:p w:rsidR="000A0871" w:rsidRPr="000A0871" w:rsidRDefault="000A0871" w:rsidP="000A08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0A08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образователните институции с общността работят 5 образователни медиатор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0A08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A0871" w:rsidRPr="00105162" w:rsidRDefault="000A0871" w:rsidP="0010516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left="720" w:firstLine="1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1A92" w:rsidRPr="00105162" w:rsidRDefault="00971A92" w:rsidP="00105162">
      <w:pPr>
        <w:widowControl w:val="0"/>
        <w:autoSpaceDE w:val="0"/>
        <w:autoSpaceDN w:val="0"/>
        <w:adjustRightInd w:val="0"/>
        <w:ind w:left="720" w:firstLine="1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051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2.1.2.9.4. Ресурсно подпомагане</w:t>
      </w:r>
    </w:p>
    <w:p w:rsidR="00971A92" w:rsidRPr="00105162" w:rsidRDefault="00971A92" w:rsidP="0010516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62">
        <w:rPr>
          <w:rFonts w:ascii="Times New Roman" w:hAnsi="Times New Roman" w:cs="Times New Roman"/>
          <w:sz w:val="24"/>
          <w:szCs w:val="24"/>
        </w:rPr>
        <w:t xml:space="preserve">В СУ „Хр. Смирненски” гр. Гулянци с учениците със СОП работи един ресурсен учител. Има обособен специализиран кабинет. </w:t>
      </w:r>
      <w:r w:rsidR="00787C81">
        <w:rPr>
          <w:rFonts w:ascii="Times New Roman" w:hAnsi="Times New Roman" w:cs="Times New Roman"/>
          <w:sz w:val="24"/>
          <w:szCs w:val="24"/>
        </w:rPr>
        <w:t>В останалите образователни институции о</w:t>
      </w:r>
      <w:r w:rsidRPr="00105162">
        <w:rPr>
          <w:rFonts w:ascii="Times New Roman" w:hAnsi="Times New Roman" w:cs="Times New Roman"/>
          <w:sz w:val="24"/>
          <w:szCs w:val="24"/>
        </w:rPr>
        <w:t>бучението на учениците със СОП е организирано с ресурсен учител, разпределен от РЦПППО Плевен.</w:t>
      </w:r>
    </w:p>
    <w:p w:rsidR="00971A92" w:rsidRPr="00121022" w:rsidRDefault="00971A92" w:rsidP="001210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2102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2.2. Осигурена подкрепа за деца и ученици в ЦОП, социални услуги и др. на територията на общината:</w:t>
      </w:r>
    </w:p>
    <w:p w:rsidR="004B03D0" w:rsidRDefault="00971A92" w:rsidP="00121022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територията на община Гулянци успешно работи Център за обществена подкрепа гр. Гулянци</w:t>
      </w:r>
      <w:r w:rsid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Към декември 2024г. центъра работи с 44 потребители.</w:t>
      </w:r>
    </w:p>
    <w:p w:rsidR="00971A92" w:rsidRDefault="00971A92" w:rsidP="001210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 дейнос</w:t>
      </w:r>
      <w:r w:rsidR="004B03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тите, които осъществява </w:t>
      </w:r>
      <w:r w:rsidRPr="001210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</w:t>
      </w:r>
      <w:r w:rsidRPr="00121022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насърчаване социалната интеграция на деца в риск и техните семейства и подкрепа за осигуряване на безопасна и стабилна семейна среда за развитие на детето. </w:t>
      </w:r>
      <w:r w:rsidRPr="001210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ЦОП се прилага програмен подход на работа, като програмите се определят на база идентифицирани потребности от интервенция за различните целеви групи в общността. Центърът за обществена подкрепа, училищата и детските градини на територията на общината имат подписано споразумение за сътрудничество, съгласно което осъществяват съвместни дейности, инициативи и кампании  за осмисляне на свободното време на децата и учениците; превенция на зависимостите и агресията; овладяване на </w:t>
      </w:r>
      <w:r w:rsidRPr="00121022">
        <w:rPr>
          <w:rFonts w:ascii="Times New Roman" w:hAnsi="Times New Roman" w:cs="Times New Roman"/>
          <w:sz w:val="24"/>
          <w:szCs w:val="24"/>
        </w:rPr>
        <w:t>нови знания и социални умения.</w:t>
      </w:r>
    </w:p>
    <w:p w:rsidR="004B03D0" w:rsidRPr="004B03D0" w:rsidRDefault="004B03D0" w:rsidP="004B0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B03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През 2024 г. Центърът е предоставил на деца следните услуги: социално консултиране и подкрепа, социално консултиране по пренатална и постнатална грижа, консултации, обучения и програми за преодоляване отклоненията в поведението, повишаване и оценка на родителски капацитет. </w:t>
      </w:r>
    </w:p>
    <w:p w:rsidR="00971A92" w:rsidRDefault="004B03D0" w:rsidP="004B0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 xml:space="preserve"> От 1.02.2024 г. Община Гулянци осъществява проект „Мерки в подкрепа на децата в община Гулянци“, </w:t>
      </w:r>
      <w:r w:rsidRPr="004B03D0">
        <w:rPr>
          <w:rFonts w:ascii="Times New Roman" w:eastAsia="Calibri" w:hAnsi="Times New Roman" w:cs="Times New Roman"/>
          <w:sz w:val="24"/>
        </w:rPr>
        <w:t>Договор № BG05SFPR002-2.003-0032-C01 по Програмата за развитие на човешките ресурси. По проекта в продължение на 12 месеца</w:t>
      </w:r>
      <w:r w:rsidRP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работят социални работници, медицински специалист, психолог и логопед, които осъществяват своите цели работейки с маргинализираните общности в общината. Дейността на проекта е насочена към превенция от изоставяне на децата, намаляване на негативните тенденции, свързани с детската бедност и подобряване качеството на живот на деца в нужда и техните семейства. Специалистите работят групово и индивидуално за подкрепа на личностното развитие и социалното включване на децата за равноправно участие в живота на местната общност. В проекта са обхванати 100 деца от общината и </w:t>
      </w:r>
      <w:r w:rsidRP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техните семейства, на които се оказва подкрепа според специфичните им потребности, помага им се за качествен и навременен достъп до социални услуги, повишаване на здравната култура, превенция на ранните бракове и раждания и др. Работата по проекта се осъществява в сътрудничество с училищата и детските градини в общината и се подпомага от медиатор.</w:t>
      </w:r>
    </w:p>
    <w:p w:rsidR="004B03D0" w:rsidRPr="004B03D0" w:rsidRDefault="004B03D0" w:rsidP="004B0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1A92" w:rsidRPr="00121022" w:rsidRDefault="00971A92" w:rsidP="0012102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2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Брой ученици и деца с обща подкрепа от психолог</w:t>
      </w:r>
      <w:r w:rsidR="004B03D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- 50</w:t>
      </w: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;</w:t>
      </w:r>
    </w:p>
    <w:p w:rsidR="00971A92" w:rsidRPr="00121022" w:rsidRDefault="00971A92" w:rsidP="0012102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2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Брой ученици и деца с обща подкрепа от логопед - 4</w:t>
      </w:r>
      <w:r w:rsid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9</w:t>
      </w: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;</w:t>
      </w:r>
    </w:p>
    <w:p w:rsidR="00971A92" w:rsidRPr="00121022" w:rsidRDefault="00971A92" w:rsidP="0012102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40" w:hanging="2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Брой ученици и деца с осигурена - допълнителна подкрепа психо – социална рехабилитация, рехабилитация на слуха и говора, зрителна рехабилитация, рехабилитация на комуникативните нарушени</w:t>
      </w:r>
      <w:r w:rsidR="004B03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 и при физически увреждания - 8</w:t>
      </w:r>
      <w:r w:rsidRPr="0012102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;</w:t>
      </w:r>
    </w:p>
    <w:p w:rsidR="00971A92" w:rsidRPr="00467D4A" w:rsidRDefault="00467D4A" w:rsidP="00467D4A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971A92" w:rsidRPr="0046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Персонал, ангажиран с осигуряването н</w:t>
      </w:r>
      <w:r w:rsidR="004B03D0" w:rsidRPr="0046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обща и допълнителна подкрепа</w:t>
      </w:r>
      <w:r w:rsidR="002C1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4B03D0" w:rsidRPr="0046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B03D0" w:rsidRPr="00467D4A" w:rsidRDefault="00467D4A" w:rsidP="00467D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03D0" w:rsidRPr="00467D4A">
        <w:rPr>
          <w:rFonts w:ascii="Times New Roman" w:hAnsi="Times New Roman" w:cs="Times New Roman"/>
          <w:sz w:val="24"/>
          <w:szCs w:val="24"/>
        </w:rPr>
        <w:t xml:space="preserve">В ЦОП гр. Гулянци работят 1 управител и 3 социални работници със специалности – Психология на личността, Рехабилитация и ерготерапия, Социална педагогика и Логопедия. </w:t>
      </w:r>
    </w:p>
    <w:p w:rsidR="004B03D0" w:rsidRPr="00467D4A" w:rsidRDefault="00467D4A" w:rsidP="00467D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03D0" w:rsidRPr="00467D4A">
        <w:rPr>
          <w:rFonts w:ascii="Times New Roman" w:hAnsi="Times New Roman" w:cs="Times New Roman"/>
          <w:sz w:val="24"/>
          <w:szCs w:val="24"/>
        </w:rPr>
        <w:t>По проект „Мерки в подкрепа на децата от община Гулянци“</w:t>
      </w:r>
      <w:r w:rsidR="00C44CD8">
        <w:rPr>
          <w:rFonts w:ascii="Times New Roman" w:hAnsi="Times New Roman" w:cs="Times New Roman"/>
          <w:sz w:val="24"/>
          <w:szCs w:val="24"/>
        </w:rPr>
        <w:t xml:space="preserve"> са работили</w:t>
      </w:r>
      <w:r w:rsidR="004B03D0" w:rsidRPr="00467D4A">
        <w:rPr>
          <w:rFonts w:ascii="Times New Roman" w:hAnsi="Times New Roman" w:cs="Times New Roman"/>
          <w:sz w:val="24"/>
          <w:szCs w:val="24"/>
        </w:rPr>
        <w:t xml:space="preserve"> – 1 мед. специалист; 1 психолог, 1 логопед, 4 соц. работници, 2 медиатора.</w:t>
      </w:r>
    </w:p>
    <w:p w:rsidR="004B03D0" w:rsidRDefault="00467D4A" w:rsidP="00467D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03D0" w:rsidRPr="00467D4A">
        <w:rPr>
          <w:rFonts w:ascii="Times New Roman" w:hAnsi="Times New Roman" w:cs="Times New Roman"/>
          <w:sz w:val="24"/>
          <w:szCs w:val="24"/>
        </w:rPr>
        <w:t>Към общината е назначен здравен медиатор.</w:t>
      </w:r>
    </w:p>
    <w:p w:rsidR="002C1556" w:rsidRPr="00467D4A" w:rsidRDefault="002C1556" w:rsidP="00467D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A92" w:rsidRPr="00121022" w:rsidRDefault="00971A92" w:rsidP="001210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1022">
        <w:rPr>
          <w:rFonts w:ascii="Times New Roman" w:hAnsi="Times New Roman" w:cs="Times New Roman"/>
          <w:b/>
          <w:sz w:val="24"/>
          <w:szCs w:val="24"/>
          <w:u w:val="single"/>
        </w:rPr>
        <w:t>2.3. Как досега е било организирано обучението на ученици със СОП</w:t>
      </w:r>
      <w:r w:rsidRPr="00121022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121022">
        <w:rPr>
          <w:rFonts w:ascii="Times New Roman" w:hAnsi="Times New Roman" w:cs="Times New Roman"/>
          <w:bCs/>
          <w:sz w:val="24"/>
          <w:szCs w:val="24"/>
        </w:rPr>
        <w:t>(Проблеми, необхващане, отпадане, неефективно интегриране и посрещане на нуждите им, необучени учители, липса на специалисти и др.)</w:t>
      </w:r>
    </w:p>
    <w:p w:rsidR="00971A92" w:rsidRPr="00121022" w:rsidRDefault="00971A92" w:rsidP="001210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C1556" w:rsidRPr="00121022" w:rsidRDefault="00971A92" w:rsidP="002C155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 xml:space="preserve">В СУ „Христо Смирненски“, гр. Гулянци  са оборудвани 1 ресурсен кабинет, 1 логопедичен кабинет и 1 на педагогическия съветник. В тях работят квалифицирани специалисти - ресурсен учител, логопед, педагогически съветник със специалност Психология. За да се подпомага работата на началните учители в училище е назначен помощник на учителя. Осигурени са  необходимите дидактически и тестови материали. </w:t>
      </w:r>
      <w:r w:rsidR="002C1556" w:rsidRPr="002C1556">
        <w:rPr>
          <w:rFonts w:ascii="Times New Roman" w:eastAsia="Calibri" w:hAnsi="Times New Roman" w:cs="Times New Roman"/>
          <w:sz w:val="24"/>
          <w:szCs w:val="24"/>
        </w:rPr>
        <w:tab/>
        <w:t>В ОУ „Христо Ботев” с. Брест, ОУ „Хр. Ботев“ с. Милковица, ДГ „Детска радост“ с. Милковица, ДГ „Незабравка“ гр. Гулянци с децата със СОП работи ресурсен учител, разпределен от РЦПППО  Плевен.</w:t>
      </w:r>
    </w:p>
    <w:p w:rsidR="00971A92" w:rsidRPr="00121022" w:rsidRDefault="00971A92" w:rsidP="001210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За ползотворната работа с деца и</w:t>
      </w:r>
      <w:r w:rsidRPr="001210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21022">
        <w:rPr>
          <w:rFonts w:ascii="Times New Roman" w:hAnsi="Times New Roman" w:cs="Times New Roman"/>
          <w:sz w:val="24"/>
          <w:szCs w:val="24"/>
        </w:rPr>
        <w:t>ученици със СОП се използват разнообразни методики на работа, процедури на изследване, диагностика и оценяване.  Използват се  нагледни материали, интерактивни методи на обучение. Извършва се комплексно педагогическо оценяване, съгласно количествени и качествени показатели, установени чрез формални и неформални процедури – стандартизирани психологически тестове, анкети, интервюта, наблюдения в учебна и игрова среда и др. Разработени са планове за подкрепа</w:t>
      </w:r>
      <w:r w:rsidRPr="001210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21022">
        <w:rPr>
          <w:rFonts w:ascii="Times New Roman" w:hAnsi="Times New Roman" w:cs="Times New Roman"/>
          <w:sz w:val="24"/>
          <w:szCs w:val="24"/>
        </w:rPr>
        <w:t>индивидуални учебни планове и индивидуални учебни програми по учебни предмети.  В края на всеки учебен срок се проследява динамиката в развитието на учениците и изпълнението плана за подкрепа на индивидуалните учебни програми, които се отразяват в протоколи и доклади на ЕПЛР.</w:t>
      </w:r>
    </w:p>
    <w:p w:rsidR="00971A92" w:rsidRPr="00121022" w:rsidRDefault="00971A92" w:rsidP="001210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1022">
        <w:rPr>
          <w:rFonts w:ascii="Times New Roman" w:hAnsi="Times New Roman" w:cs="Times New Roman"/>
          <w:b/>
          <w:sz w:val="24"/>
          <w:szCs w:val="24"/>
          <w:u w:val="single"/>
        </w:rPr>
        <w:t xml:space="preserve">2.4. Предизвикателства </w:t>
      </w:r>
    </w:p>
    <w:p w:rsidR="00971A92" w:rsidRPr="00121022" w:rsidRDefault="00971A92" w:rsidP="002C155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121022">
        <w:rPr>
          <w:rFonts w:ascii="Times New Roman" w:hAnsi="Times New Roman" w:cs="Times New Roman"/>
          <w:b/>
          <w:sz w:val="24"/>
          <w:szCs w:val="24"/>
        </w:rPr>
        <w:lastRenderedPageBreak/>
        <w:t>2.4.1. Основен проблем в училищата възниква с адаптацията и приобщаването в училищната среда на децата, които не са посещавали детска градина и им липсва социален опит.</w:t>
      </w:r>
      <w:r w:rsidRPr="00121022">
        <w:rPr>
          <w:rFonts w:ascii="Times New Roman" w:hAnsi="Times New Roman" w:cs="Times New Roman"/>
          <w:sz w:val="24"/>
          <w:szCs w:val="24"/>
        </w:rPr>
        <w:t xml:space="preserve"> Това са предимно деца от ромски произход. Постъпвайки в училище голяма част говорят само майчиния си език, живеят на големи групи в обособени квартали и махали. Част от родителите са неграмотни или полуграмотни и не притежават педагогически знания за социализация на тяхното дете. Те не позволяват децата им да посещават училище, поради етнически наложили се стереотипи, кодирани в тяхната ценностна ориентация. Родителите не са подготвени за една интегрирана система за образование в междуетническа среда от страна на трите етнически общности: българи, турци и роми. Съществуват негативни разбирания у родителите за правото на детето да расте и да се обучава в една интегрирана интеркултурна среда. Не винаги познатите методи и форми, които се използват за работа с родители на ДСОП са ефективни при тези групи.</w:t>
      </w:r>
      <w:r w:rsidRPr="001210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1556" w:rsidRPr="002C1556">
        <w:rPr>
          <w:rFonts w:ascii="Times New Roman" w:eastAsia="Calibri" w:hAnsi="Times New Roman" w:cs="Times New Roman"/>
          <w:sz w:val="24"/>
        </w:rPr>
        <w:t>.</w:t>
      </w:r>
      <w:r w:rsidR="002C1556" w:rsidRPr="002C1556">
        <w:rPr>
          <w:rFonts w:ascii="Times New Roman" w:eastAsia="Calibri" w:hAnsi="Times New Roman" w:cs="Times New Roman"/>
          <w:bCs/>
          <w:sz w:val="24"/>
          <w:szCs w:val="24"/>
        </w:rPr>
        <w:t xml:space="preserve"> Наблюдава се тенденция немалка част от родителите търсейки поминък извън страната да оставят децата и учениците при роднини. От това произлиза слабият контрол, липсата на мотивираност за учене и лоша дисциплина. Често такива ученици заради провинения попадат в обхвата на МКБППМН. Трайна остава тенденцията на миграция на цели семейства към други европейски страни, най-вече поради икономически причини. Заминалите деца и ученици в чужбина отпаднат от образователната система на страната, но не може категорично да се твърди, че не посещават училище в страната, където пребивават. Не са рядко и случаите, когато двамата родители преценяват, че за децата им ще е по-добре да са при тях и по този начин те отпадат временно или окончателно от училище.</w:t>
      </w:r>
    </w:p>
    <w:p w:rsidR="00971A92" w:rsidRPr="00121022" w:rsidRDefault="00971A92" w:rsidP="001210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bCs/>
          <w:sz w:val="24"/>
          <w:szCs w:val="24"/>
        </w:rPr>
        <w:t xml:space="preserve">Детските градини също срещат известни затруднения с приобщаването на децата от ромски произход и преодоляването на етническите, културни и езикови различия. </w:t>
      </w:r>
    </w:p>
    <w:p w:rsidR="00971A92" w:rsidRPr="00121022" w:rsidRDefault="00971A92" w:rsidP="00121022">
      <w:pPr>
        <w:pStyle w:val="a3"/>
        <w:shd w:val="clear" w:color="auto" w:fill="FFFFFF"/>
        <w:spacing w:before="0" w:beforeAutospacing="0" w:after="0" w:afterAutospacing="0" w:line="336" w:lineRule="atLeast"/>
        <w:jc w:val="both"/>
        <w:rPr>
          <w:b/>
          <w:color w:val="252525"/>
        </w:rPr>
      </w:pPr>
      <w:r w:rsidRPr="00121022">
        <w:rPr>
          <w:b/>
          <w:color w:val="000000"/>
        </w:rPr>
        <w:t xml:space="preserve">  </w:t>
      </w:r>
      <w:r w:rsidRPr="00121022">
        <w:rPr>
          <w:b/>
          <w:color w:val="000000"/>
        </w:rPr>
        <w:tab/>
        <w:t>Решения:</w:t>
      </w:r>
    </w:p>
    <w:p w:rsidR="00971A92" w:rsidRPr="00121022" w:rsidRDefault="00971A92" w:rsidP="00121022">
      <w:pPr>
        <w:pStyle w:val="a3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color w:val="000000"/>
        </w:rPr>
      </w:pPr>
      <w:r w:rsidRPr="00121022">
        <w:rPr>
          <w:color w:val="000000"/>
        </w:rPr>
        <w:t>При работата с родителите е важно да се спечели тяхното доверие и  подкрепа. Това се постига чрез:</w:t>
      </w:r>
    </w:p>
    <w:p w:rsidR="00971A92" w:rsidRPr="00121022" w:rsidRDefault="00971A92" w:rsidP="0012102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hd w:val="clear" w:color="auto" w:fill="FFFFFF"/>
        </w:rPr>
      </w:pPr>
      <w:r w:rsidRPr="00121022">
        <w:rPr>
          <w:color w:val="000000"/>
          <w:shd w:val="clear" w:color="auto" w:fill="FFFFFF"/>
        </w:rPr>
        <w:t xml:space="preserve"> Посещения по домовете с цел осъществяване връзки на доверие с родителите и семействата;</w:t>
      </w:r>
    </w:p>
    <w:p w:rsidR="00971A92" w:rsidRPr="00121022" w:rsidRDefault="00971A92" w:rsidP="0012102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hd w:val="clear" w:color="auto" w:fill="FFFFFF"/>
        </w:rPr>
      </w:pPr>
      <w:r w:rsidRPr="00121022">
        <w:rPr>
          <w:color w:val="000000"/>
          <w:shd w:val="clear" w:color="auto" w:fill="FFFFFF"/>
        </w:rPr>
        <w:t xml:space="preserve"> Хора от общността – образователни медиатори – 4 бр., които посредничат между институциите и общността;</w:t>
      </w:r>
    </w:p>
    <w:p w:rsidR="00971A92" w:rsidRPr="00121022" w:rsidRDefault="00971A92" w:rsidP="0012102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hd w:val="clear" w:color="auto" w:fill="FFFFFF"/>
        </w:rPr>
      </w:pPr>
      <w:r w:rsidRPr="00121022">
        <w:rPr>
          <w:color w:val="000000"/>
          <w:shd w:val="clear" w:color="auto" w:fill="FFFFFF"/>
        </w:rPr>
        <w:t xml:space="preserve"> Информационни табла за съобщения;</w:t>
      </w:r>
    </w:p>
    <w:p w:rsidR="00971A92" w:rsidRPr="00121022" w:rsidRDefault="00971A92" w:rsidP="0012102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hd w:val="clear" w:color="auto" w:fill="FFFFFF"/>
        </w:rPr>
      </w:pPr>
      <w:r w:rsidRPr="00121022">
        <w:rPr>
          <w:color w:val="000000"/>
          <w:shd w:val="clear" w:color="auto" w:fill="FFFFFF"/>
        </w:rPr>
        <w:t xml:space="preserve"> Организиране на отворени дни за посещение на родителите.</w:t>
      </w:r>
    </w:p>
    <w:p w:rsidR="00971A92" w:rsidRPr="00121022" w:rsidRDefault="00971A92" w:rsidP="00121022">
      <w:pPr>
        <w:pStyle w:val="a7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ge81"/>
      <w:bookmarkEnd w:id="8"/>
    </w:p>
    <w:p w:rsidR="00971A92" w:rsidRPr="00121022" w:rsidRDefault="00971A92" w:rsidP="00121022">
      <w:pPr>
        <w:pStyle w:val="a7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Работата с децата и учениците по преодоляване на проблемите включва:</w:t>
      </w:r>
    </w:p>
    <w:p w:rsidR="00971A92" w:rsidRPr="00121022" w:rsidRDefault="00971A92" w:rsidP="00121022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Използване на интерактивни методи за обучение на ученици за преодоляване на обучителните затруднения, за ученици със СОП;</w:t>
      </w:r>
    </w:p>
    <w:p w:rsidR="00971A92" w:rsidRPr="00121022" w:rsidRDefault="00971A92" w:rsidP="00121022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Включване на децата със СОП в извънкласни и извънучилищни дейности;</w:t>
      </w:r>
    </w:p>
    <w:p w:rsidR="00971A92" w:rsidRPr="00121022" w:rsidRDefault="00971A92" w:rsidP="00121022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Ранен скрининг и наблюдения в учебна и игрова среда на децата и учениците;</w:t>
      </w:r>
    </w:p>
    <w:p w:rsidR="00971A92" w:rsidRPr="00121022" w:rsidRDefault="00971A92" w:rsidP="00121022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Разработване и адаптиране на плановете за подкрепа</w:t>
      </w:r>
      <w:r w:rsidRPr="001210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21022">
        <w:rPr>
          <w:rFonts w:ascii="Times New Roman" w:hAnsi="Times New Roman" w:cs="Times New Roman"/>
          <w:sz w:val="24"/>
          <w:szCs w:val="24"/>
        </w:rPr>
        <w:t>индивидуалните учебни планове и индивидуални учебни програми, спрямо резултатите и характеристиките на всяко дете.</w:t>
      </w:r>
      <w:r w:rsidRPr="0012102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971A92" w:rsidRPr="002C1556" w:rsidRDefault="002C1556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1556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2C1556">
        <w:rPr>
          <w:rFonts w:ascii="Times New Roman" w:hAnsi="Times New Roman" w:cs="Times New Roman"/>
          <w:bCs/>
          <w:sz w:val="24"/>
          <w:szCs w:val="24"/>
        </w:rPr>
        <w:tab/>
        <w:t>Всички детски градини в общината работят по проект „Силен старт“. Една от основните дейности по проекта 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1556">
        <w:rPr>
          <w:rFonts w:ascii="Times New Roman" w:hAnsi="Times New Roman" w:cs="Times New Roman"/>
          <w:bCs/>
          <w:sz w:val="24"/>
          <w:szCs w:val="24"/>
        </w:rPr>
        <w:t xml:space="preserve">овладяване на българския език, посредством  допълнителна работа извън норматива на учителите, с групи деца, нуждаещи се от по-специфична работа за правилното изговаряне на думи и изречения, правилно изговаряне на отделни звукове и трениране на механичната памет и фина моторика.  </w:t>
      </w:r>
    </w:p>
    <w:p w:rsidR="00971A92" w:rsidRDefault="00971A92" w:rsidP="002C155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1022">
        <w:rPr>
          <w:rFonts w:ascii="Times New Roman" w:hAnsi="Times New Roman" w:cs="Times New Roman"/>
          <w:b/>
          <w:sz w:val="24"/>
          <w:szCs w:val="24"/>
        </w:rPr>
        <w:t xml:space="preserve">2.4.2. Друг проблем за училищата и детските градини на територията на община Гулянци </w:t>
      </w:r>
      <w:r w:rsidRPr="00121022">
        <w:rPr>
          <w:rFonts w:ascii="Times New Roman" w:hAnsi="Times New Roman" w:cs="Times New Roman"/>
          <w:b/>
          <w:bCs/>
          <w:sz w:val="24"/>
          <w:szCs w:val="24"/>
        </w:rPr>
        <w:t>е липса на специалисти, които да работят с децата, които се нуждаят от специализирана подкрепа.</w:t>
      </w:r>
      <w:r w:rsidRPr="0012102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41360" w:rsidRPr="00121022" w:rsidRDefault="00341360" w:rsidP="002C155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През 2024г. беше разкрит логопедичен кабинет в ДГ „Незабравка“ гр. Гулянци и с децата в общината работеха специалисти по </w:t>
      </w:r>
      <w:r w:rsidRPr="003413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проект „Мерки в подкрепа на децата в община Гулянци“, </w:t>
      </w:r>
      <w:r w:rsidRPr="00341360">
        <w:rPr>
          <w:rFonts w:ascii="Times New Roman" w:eastAsia="Calibri" w:hAnsi="Times New Roman" w:cs="Times New Roman"/>
          <w:sz w:val="24"/>
        </w:rPr>
        <w:t>Договор № BG05SFPR002-2.003-0032-C01 по Програмата за развитие на човешките ресурси. По проекта в продължение на 12 месеца</w:t>
      </w:r>
      <w:r w:rsidRPr="003413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работят социални работници, медицински специалист, психолог и логопед, които осъществяват своите цели работейки с маргинализираните общности в общината.</w:t>
      </w:r>
    </w:p>
    <w:p w:rsidR="00121022" w:rsidRDefault="00971A92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</w:rPr>
        <w:t>2.4.3. Сред предизвикателствата за Община Гулянци и образователните институции е осигуряването на достъпна архитектурна и подкрепяща среда за деца с увреждания и СОП.</w:t>
      </w:r>
      <w:r w:rsidRPr="0012102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71A92" w:rsidRPr="00121022" w:rsidRDefault="00971A92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1022">
        <w:rPr>
          <w:rFonts w:ascii="Times New Roman" w:hAnsi="Times New Roman" w:cs="Times New Roman"/>
          <w:bCs/>
          <w:sz w:val="24"/>
          <w:szCs w:val="24"/>
        </w:rPr>
        <w:t xml:space="preserve">Към момента само две училища разполагат със съоръжения за достъп на лица с двигателни увреждания – рампи и асансьор. </w:t>
      </w:r>
    </w:p>
    <w:p w:rsidR="00971A92" w:rsidRPr="00121022" w:rsidRDefault="00971A92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bCs/>
          <w:sz w:val="24"/>
          <w:szCs w:val="24"/>
        </w:rPr>
        <w:t>Проблемът се решава постепенно, чрез реализиране на проекти на училищно и общинско ниво за енергийна ефективност, благоустрояване на средата, обновяване на материалната база, с европейско или национално финансиране. Към момента двете гимназии в общината са обновени и санирани, с изградени съоръжения и условията в тях са на ниво. В основните училища и детските градини също са извършвани подобрения и ремонти, както на външната, така и на вътрешната инфраструктура, но е необходимо да бъдат извършени по-мащабни ремонтни дейности и реконструкции за постигане на оптимални условия.</w:t>
      </w:r>
    </w:p>
    <w:p w:rsidR="00971A92" w:rsidRPr="00121022" w:rsidRDefault="00971A92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hAnsi="Times New Roman" w:cs="Times New Roman"/>
          <w:sz w:val="24"/>
          <w:szCs w:val="24"/>
        </w:rPr>
        <w:t>Анализът на потребностите на децата и учениците в община Гулянци е необходимата основа за изграждане на правилна стратегия за приобщаване. Всички отговорни и ангажирани институции планират и работят за осигуряване на равни възможности и гарантиране на равнопоставеност чрез насърчаване на всички заинтересовани страни – учители, учащи, ръководители, родители. Крайната цел на приобщаващите образователни системи е всички учащи, на каквато и възраст да са, да имат възможност да получат адекватно, висококачествено образование в общността, в която живеят, редом с приятелите и връстниците си. Отговорността за изграждането на ефективни приобщаващи образователни системи трябва да се споделя от всички заети в образованието, управлението и вземането на решения.</w:t>
      </w:r>
    </w:p>
    <w:p w:rsidR="00971A92" w:rsidRPr="00121022" w:rsidRDefault="00971A92" w:rsidP="0012102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102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Подкрепата за личностно развитие на децата и учениците е функция на анализа на потребностите на конкретните училища и детски градини в община Гулянци и </w:t>
      </w:r>
      <w:r w:rsidRPr="0012102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отчита, координира и обединява усилията на всички общински фактори и ресурси за решаване на общите проблеми. </w:t>
      </w:r>
    </w:p>
    <w:p w:rsidR="00121022" w:rsidRPr="00121022" w:rsidRDefault="00121022" w:rsidP="00121022">
      <w:pPr>
        <w:pStyle w:val="a7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</w:pPr>
      <w:r w:rsidRPr="0012102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ОСНОВНИ ПРИНЦИПИ ПРИ ИЗПЪЛНЕНИЕТО НА СТРАТЕГИЯТА</w:t>
      </w:r>
    </w:p>
    <w:p w:rsidR="00121022" w:rsidRPr="00121022" w:rsidRDefault="00121022" w:rsidP="0012102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Отделните принципи при изпълнението на стратегията са свързани помежду си и взаимно се допълват. </w:t>
      </w:r>
    </w:p>
    <w:p w:rsidR="00121022" w:rsidRPr="00121022" w:rsidRDefault="00121022" w:rsidP="0012102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Принцип на законосъобразност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– осигурява спазване на законовите и подзаконови регламенти и ратифицирани документи по спазването на правата на децата и учениците, приобщаването им и осигуряване на подкрепа за личностното им развитие.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Принцип на целенасоченост 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>– свързва се с ясно и точно дефиниране на целите  и установяване на взаимовръзки между тях за ефективно изпълнение на стратегията.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Принцип на партньорство и екипност 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>– основава се на възможно най-широко участие на всички институции на регионално ниво за ефективно изпълнение на стратегията и планираните в нея цели, приоритети и мерки.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Принцип на концентрация и допълняемост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– предоставя възможност за съсредоточаване на усилията на всички контактни групи на образователни институции с конкретни дейности по удовлетворяване и развитие на способностите и потребностите на децата и учениците.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Принцип за отвореност и включване на заинтересованите страни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– показва отношението към родителите и широката общественост.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Принцип за гъвкавост и адаптивност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– предоставя възможност за приспособяване и актуализиране на мерките за подкрепа към различни субекти и обекти.</w:t>
      </w:r>
    </w:p>
    <w:p w:rsidR="00121022" w:rsidRPr="00121022" w:rsidRDefault="00121022" w:rsidP="00121022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Принцип за прозрачност и публичност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– свързва се с информиране на всички заинтересовани лица за резултатите от осъществената личностна подкрепа на децата и учениците.</w:t>
      </w:r>
    </w:p>
    <w:p w:rsidR="00121022" w:rsidRPr="00121022" w:rsidRDefault="00121022" w:rsidP="001210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121022" w:rsidRPr="0017433A" w:rsidRDefault="00121022" w:rsidP="001210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</w:pPr>
      <w:r w:rsidRPr="0017433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4. МИСИЯ И ВИЗИЯ                                                                                                </w:t>
      </w:r>
    </w:p>
    <w:p w:rsidR="00121022" w:rsidRPr="0017433A" w:rsidRDefault="00121022" w:rsidP="00121022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>4.1. Мисия</w:t>
      </w:r>
    </w:p>
    <w:p w:rsidR="00121022" w:rsidRPr="00121022" w:rsidRDefault="00121022" w:rsidP="001210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>Осигуряване на качествено и достъпно образование в образователна</w:t>
      </w:r>
      <w:r w:rsidR="006A7899">
        <w:rPr>
          <w:rFonts w:ascii="Times New Roman" w:hAnsi="Times New Roman" w:cs="Times New Roman"/>
          <w:bCs/>
          <w:sz w:val="24"/>
          <w:szCs w:val="24"/>
          <w:lang w:eastAsia="bg-BG"/>
        </w:rPr>
        <w:t>та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система, насочено към развитие на мотивирани и способни на социална и професионална реализация деца и ученици, съобразено с индивидуалните им възможности и способности.</w:t>
      </w:r>
    </w:p>
    <w:p w:rsidR="00121022" w:rsidRPr="0017433A" w:rsidRDefault="00121022" w:rsidP="00121022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bg-BG"/>
        </w:rPr>
        <w:t>4.2. Визия</w:t>
      </w:r>
    </w:p>
    <w:p w:rsidR="00121022" w:rsidRPr="00121022" w:rsidRDefault="00121022" w:rsidP="001210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Създаване на отворена и гъвкава образователна </w:t>
      </w:r>
      <w:r w:rsidR="0017433A">
        <w:rPr>
          <w:rFonts w:ascii="Times New Roman" w:hAnsi="Times New Roman" w:cs="Times New Roman"/>
          <w:bCs/>
          <w:sz w:val="24"/>
          <w:szCs w:val="24"/>
          <w:lang w:eastAsia="bg-BG"/>
        </w:rPr>
        <w:t>система,</w:t>
      </w: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посредством активно участие на заинтересованите страни в създаването на условия за цялостна и пълноценна подкрепа на личностното развитие на всяко дете и ученик.</w:t>
      </w:r>
    </w:p>
    <w:p w:rsidR="00121022" w:rsidRPr="00121022" w:rsidRDefault="00121022" w:rsidP="00121022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121022">
        <w:rPr>
          <w:rFonts w:ascii="Times New Roman" w:hAnsi="Times New Roman"/>
          <w:sz w:val="24"/>
          <w:szCs w:val="24"/>
        </w:rPr>
        <w:t xml:space="preserve">Подкрепата за личностното развитие на децата и учениците се изразява в осигуряване на достъпа на децата и учениците до качествено образование и личностно </w:t>
      </w:r>
      <w:r w:rsidRPr="00121022">
        <w:rPr>
          <w:rFonts w:ascii="Times New Roman" w:hAnsi="Times New Roman"/>
          <w:sz w:val="24"/>
          <w:szCs w:val="24"/>
        </w:rPr>
        <w:lastRenderedPageBreak/>
        <w:t xml:space="preserve">развитие в подходяща физическа, психологическа и социална среда, създаване на възможности за развитие и участие на децата и учениците във всички аспекти на живота на обществото. </w:t>
      </w:r>
    </w:p>
    <w:p w:rsidR="00121022" w:rsidRPr="00121022" w:rsidRDefault="00121022" w:rsidP="00121022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102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отношение на кариерното ориентиране: </w:t>
      </w:r>
    </w:p>
    <w:p w:rsidR="00121022" w:rsidRPr="00121022" w:rsidRDefault="00121022" w:rsidP="0017433A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>Взаимодействие и сътрудничество с институции на пазара на труда, професионални организации и работодатели</w:t>
      </w:r>
      <w:r w:rsidR="0017433A">
        <w:rPr>
          <w:rFonts w:ascii="Times New Roman" w:eastAsia="Calibri" w:hAnsi="Times New Roman" w:cs="Times New Roman"/>
          <w:sz w:val="24"/>
          <w:szCs w:val="24"/>
        </w:rPr>
        <w:t>, земеделски производители, търговци, администрации и др.</w:t>
      </w:r>
    </w:p>
    <w:p w:rsidR="00121022" w:rsidRPr="00121022" w:rsidRDefault="00121022" w:rsidP="0017433A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 Кариерно ориентиране на учениците от ранна детска възраст. </w:t>
      </w:r>
    </w:p>
    <w:p w:rsidR="00121022" w:rsidRPr="00121022" w:rsidRDefault="00121022" w:rsidP="0017433A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Усъвършенстване на професионалните умения на ангажираните специалисти от институции и организации. </w:t>
      </w:r>
    </w:p>
    <w:p w:rsidR="00121022" w:rsidRPr="00121022" w:rsidRDefault="00121022" w:rsidP="0017433A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Кариерното ориентиране се свързва с широк кръг от дейности, които подпомагат хората от всички възрасти и на всеки етап от техния живот да определят своя капацитет, компетенции и интереси, да вземат решения за образование, обучение и работа, и да управляват своя индивидуален живот и възможности за учене, работа и други ангажименти, в рамките на които този капацитет и компетенции могат да се придобият и/или прилагат. </w:t>
      </w:r>
    </w:p>
    <w:p w:rsidR="00121022" w:rsidRPr="00121022" w:rsidRDefault="00121022" w:rsidP="0017433A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>Участие в</w:t>
      </w:r>
      <w:r w:rsidR="0017433A">
        <w:rPr>
          <w:rFonts w:ascii="Times New Roman" w:eastAsia="Calibri" w:hAnsi="Times New Roman" w:cs="Times New Roman"/>
          <w:sz w:val="24"/>
          <w:szCs w:val="24"/>
        </w:rPr>
        <w:t xml:space="preserve"> общински, </w:t>
      </w: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национални и регионални проекти и програми за подобряване на общата подкрепяща среда и разширяване на обхвата на дейности по обща и допълнителна подкрепа за личностно развитие на деца и ученици. </w:t>
      </w:r>
    </w:p>
    <w:p w:rsidR="00121022" w:rsidRPr="00121022" w:rsidRDefault="00121022" w:rsidP="00121022">
      <w:pPr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</w:p>
    <w:p w:rsidR="00121022" w:rsidRPr="00121022" w:rsidRDefault="00121022" w:rsidP="00121022">
      <w:pPr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102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отношение на цифрова трансформация в образованието: </w:t>
      </w:r>
    </w:p>
    <w:p w:rsidR="00121022" w:rsidRPr="00121022" w:rsidRDefault="00121022" w:rsidP="00121022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Когато се използват умело, равноправно и ефективно от учителите, цифровите технологии могат да осигурят цялостна подкрепа за постигане на целите за висококачествено и приобщаващо образование и обучение за всички учащи /ПМС №291/23.10.2020 г./. Използването им може да улесни въвеждането на по-персонализиран, гъвкав и насочен към учащите учебен подход във всички фази и етапи на образованието и обучението. Технологиите могат да бъдат мощен и привлекателен инструмент за учене, основано на сътрудничество и творчество. С тяхна помощ учащите и учителите  могат да имат достъп до цифрово съдържание, както и сами да го създават и споделят. Същевременно видът и концепцията на технологичните инструменти и платформи, както и използваната цифрова педагогика оказват непосредствено влияние върху включването на отделните участници в учебния процес или изключването им от него. </w:t>
      </w:r>
    </w:p>
    <w:p w:rsidR="00121022" w:rsidRPr="00121022" w:rsidRDefault="00121022" w:rsidP="00121022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022">
        <w:rPr>
          <w:rFonts w:ascii="Times New Roman" w:eastAsia="Calibri" w:hAnsi="Times New Roman" w:cs="Times New Roman"/>
          <w:sz w:val="24"/>
          <w:szCs w:val="24"/>
        </w:rPr>
        <w:t xml:space="preserve">Необходимо е ефективно управление на рисковете от цифровата трансформация, включително на риска от цифрово разделение между градските и селските райони, при което определени хора могат да получат повече ползи от други. Цифровата трансформация в образованието се задвижва от напредъка в свързаността, широкото използване на устройства и цифрови приложения, необходимостта от гъвкавост в личен план и непрекъснато нарастващото търсене на цифрови умения. </w:t>
      </w:r>
    </w:p>
    <w:p w:rsidR="00121022" w:rsidRPr="0017433A" w:rsidRDefault="00121022" w:rsidP="0012102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</w:p>
    <w:p w:rsidR="00121022" w:rsidRPr="0017433A" w:rsidRDefault="00121022" w:rsidP="00121022">
      <w:pPr>
        <w:pStyle w:val="a7"/>
        <w:numPr>
          <w:ilvl w:val="0"/>
          <w:numId w:val="21"/>
        </w:numPr>
        <w:tabs>
          <w:tab w:val="left" w:pos="360"/>
        </w:tabs>
        <w:spacing w:after="0"/>
        <w:ind w:left="-90" w:firstLine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17433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lastRenderedPageBreak/>
        <w:t>ЦЕЛИ, ПРИОРИТЕТИ И МЕРКИ ЗА ОСИГУРЯВАНЕ НА ПОДКРЕПА НА ЛИЧНОСТНОТО РАЗВИТИЕ НА ДЕ</w:t>
      </w:r>
      <w:r w:rsidR="00F905F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ЦАТА И УЧЕНИЦИТЕ ЗА ПЕРИОДА 2025-2026</w:t>
      </w:r>
      <w:r w:rsidRPr="0017433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 Г.  </w:t>
      </w:r>
    </w:p>
    <w:p w:rsidR="00121022" w:rsidRPr="0017433A" w:rsidRDefault="00121022" w:rsidP="00121022">
      <w:pPr>
        <w:pStyle w:val="a7"/>
        <w:tabs>
          <w:tab w:val="left" w:pos="360"/>
        </w:tabs>
        <w:ind w:left="-9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121022" w:rsidRPr="00121022" w:rsidRDefault="00121022" w:rsidP="001210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  <w:t>Основната цел</w:t>
      </w:r>
      <w:r w:rsidRPr="0012102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е гарантиране на приобщаващото, равноправно и качествено образование, подпомагане и насърчаване на децата и учениците за максимално развитие на техните възможности и индивидуални потребности.</w:t>
      </w:r>
    </w:p>
    <w:p w:rsidR="00121022" w:rsidRPr="00121022" w:rsidRDefault="00121022" w:rsidP="00121022">
      <w:pPr>
        <w:pStyle w:val="a7"/>
        <w:numPr>
          <w:ilvl w:val="1"/>
          <w:numId w:val="2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Стратегическа цел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DEDED"/>
        <w:tblLook w:val="04A0" w:firstRow="1" w:lastRow="0" w:firstColumn="1" w:lastColumn="0" w:noHBand="0" w:noVBand="1"/>
      </w:tblPr>
      <w:tblGrid>
        <w:gridCol w:w="9288"/>
      </w:tblGrid>
      <w:tr w:rsidR="00121022" w:rsidRPr="00121022" w:rsidTr="0017433A">
        <w:tc>
          <w:tcPr>
            <w:tcW w:w="9959" w:type="dxa"/>
            <w:shd w:val="clear" w:color="auto" w:fill="C2D69B" w:themeFill="accent3" w:themeFillTint="99"/>
          </w:tcPr>
          <w:p w:rsidR="00121022" w:rsidRPr="00121022" w:rsidRDefault="00121022" w:rsidP="0012102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121022" w:rsidRPr="00121022" w:rsidRDefault="00121022" w:rsidP="0012102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21022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Формиране на приобщаваща образователна среда за осигуряване правото на достъп до качествено образование в регионалната образователна система за всяко дете и ученик.</w:t>
            </w:r>
          </w:p>
          <w:p w:rsidR="00121022" w:rsidRPr="00121022" w:rsidRDefault="00121022" w:rsidP="0012102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022" w:rsidRPr="00121022" w:rsidRDefault="00121022" w:rsidP="0012102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Стратегическата цел е непосредствено свързана с децата и учениците, които независимо от различия, основани на възраст, пол, етническа принадлежност, увреждане, други бариери пред ученето или високи учебни постижения, имат право да получат качествено образование. </w:t>
      </w:r>
    </w:p>
    <w:p w:rsidR="00121022" w:rsidRPr="00121022" w:rsidRDefault="00121022" w:rsidP="00121022">
      <w:pPr>
        <w:tabs>
          <w:tab w:val="left" w:pos="360"/>
        </w:tabs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2102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Приоритет 1. </w:t>
      </w:r>
      <w:r w:rsidRPr="00121022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Въвеждане и утвърждаване на ценностите на личностното развитие и приобщаващото образование за обучение и възпитание на автономни личности с индивидуален напредък и успехи. Реализиране на образователни политики насочени към общата и допълнителна подкрепа за личностно развитие и бъдеща професионална реализация.</w:t>
      </w:r>
    </w:p>
    <w:p w:rsidR="00121022" w:rsidRPr="00121022" w:rsidRDefault="00121022" w:rsidP="001210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2102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Дейностите по Приоритет 1 спомагат за поставяне на детето и ученика в центъра на регионалната образователна система, за утвърждаване на учителя като лидер на промяната, за формиране и развиване на чувството за принадлежност и ангажираност към процеса на приобщаване от всички заинтересовани страни. </w:t>
      </w:r>
    </w:p>
    <w:p w:rsidR="00121022" w:rsidRPr="00121022" w:rsidRDefault="00121022" w:rsidP="0012102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022" w:rsidRPr="0017433A" w:rsidRDefault="000D3BB6" w:rsidP="00121022">
      <w:pPr>
        <w:jc w:val="both"/>
        <w:rPr>
          <w:rFonts w:ascii="Times New Roman" w:hAnsi="Times New Roman" w:cs="Times New Roman"/>
          <w:b/>
          <w:bCs/>
          <w:sz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u w:val="single"/>
          <w:lang w:eastAsia="bg-BG"/>
        </w:rPr>
        <w:t>Специфична цел 1</w:t>
      </w:r>
      <w:r w:rsidR="00121022" w:rsidRPr="0017433A">
        <w:rPr>
          <w:rFonts w:ascii="Times New Roman" w:hAnsi="Times New Roman" w:cs="Times New Roman"/>
          <w:b/>
          <w:bCs/>
          <w:sz w:val="24"/>
          <w:u w:val="single"/>
          <w:lang w:eastAsia="bg-BG"/>
        </w:rPr>
        <w:t xml:space="preserve">: </w:t>
      </w:r>
    </w:p>
    <w:p w:rsidR="00121022" w:rsidRPr="0017433A" w:rsidRDefault="00121022" w:rsidP="00121022">
      <w:pPr>
        <w:ind w:firstLine="360"/>
        <w:jc w:val="both"/>
        <w:rPr>
          <w:rFonts w:ascii="Times New Roman" w:hAnsi="Times New Roman" w:cs="Times New Roman"/>
          <w:sz w:val="24"/>
          <w:lang w:eastAsia="bg-BG"/>
        </w:rPr>
      </w:pPr>
      <w:r w:rsidRPr="0017433A">
        <w:rPr>
          <w:rFonts w:ascii="Times New Roman" w:hAnsi="Times New Roman" w:cs="Times New Roman"/>
          <w:sz w:val="24"/>
          <w:lang w:eastAsia="bg-BG"/>
        </w:rPr>
        <w:t>Осигуряване на възможности за функционално оценяване и ранно разпознаване на потребностите от подкрепа за личностно развитие на децата и учениците.</w:t>
      </w:r>
    </w:p>
    <w:p w:rsidR="00121022" w:rsidRPr="00C22953" w:rsidRDefault="00121022" w:rsidP="00121022">
      <w:pPr>
        <w:pStyle w:val="21"/>
        <w:shd w:val="clear" w:color="auto" w:fill="auto"/>
        <w:ind w:left="20" w:right="20" w:firstLine="480"/>
        <w:rPr>
          <w:color w:val="000000"/>
          <w:sz w:val="24"/>
          <w:szCs w:val="24"/>
        </w:rPr>
      </w:pPr>
      <w:r w:rsidRPr="00C22953">
        <w:rPr>
          <w:color w:val="000000"/>
          <w:sz w:val="24"/>
          <w:szCs w:val="24"/>
        </w:rPr>
        <w:t>Ранното оценяване на потребностите от подкрепа за личностно развитие на децата се извършва в процеса на предучилищното образование. Ранното оценяване се извършва от педагогическите специалисти в детската градина и включва:</w:t>
      </w:r>
    </w:p>
    <w:p w:rsidR="00121022" w:rsidRPr="00C22953" w:rsidRDefault="00121022" w:rsidP="0017433A">
      <w:pPr>
        <w:pStyle w:val="21"/>
        <w:numPr>
          <w:ilvl w:val="0"/>
          <w:numId w:val="8"/>
        </w:numPr>
        <w:shd w:val="clear" w:color="auto" w:fill="auto"/>
        <w:tabs>
          <w:tab w:val="left" w:pos="709"/>
        </w:tabs>
        <w:ind w:right="20"/>
        <w:rPr>
          <w:color w:val="000000"/>
          <w:sz w:val="24"/>
          <w:szCs w:val="24"/>
        </w:rPr>
      </w:pPr>
      <w:r w:rsidRPr="00C22953">
        <w:rPr>
          <w:color w:val="000000"/>
          <w:sz w:val="24"/>
          <w:szCs w:val="24"/>
        </w:rPr>
        <w:t>ранно оценяване на развитието на детето и на риска от обучителни затруднения - от учителите в групата в детската градина и/или от психолога, и/или от логопеда в детската градина;</w:t>
      </w:r>
    </w:p>
    <w:p w:rsidR="00121022" w:rsidRPr="00144BAF" w:rsidRDefault="00121022" w:rsidP="0017433A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822"/>
        </w:tabs>
        <w:ind w:right="20"/>
        <w:rPr>
          <w:color w:val="000000"/>
          <w:sz w:val="24"/>
          <w:szCs w:val="24"/>
        </w:rPr>
      </w:pPr>
      <w:r w:rsidRPr="00C22953">
        <w:rPr>
          <w:color w:val="000000"/>
          <w:sz w:val="24"/>
          <w:szCs w:val="24"/>
        </w:rPr>
        <w:t xml:space="preserve">определяне на необходимост от допълнителни модули за децата, които не владеят български език - от координиращия екип съвместно с учителите в групата в детската градина и/или по инициатива и писмено заявление до </w:t>
      </w:r>
      <w:r w:rsidRPr="00C22953">
        <w:rPr>
          <w:color w:val="000000"/>
          <w:sz w:val="24"/>
          <w:szCs w:val="24"/>
        </w:rPr>
        <w:lastRenderedPageBreak/>
        <w:t xml:space="preserve">директора от родителя, </w:t>
      </w:r>
      <w:r w:rsidRPr="00144BAF">
        <w:rPr>
          <w:color w:val="000000"/>
          <w:sz w:val="24"/>
          <w:szCs w:val="24"/>
        </w:rPr>
        <w:t>представителя на детето или лицето, което полага грижи за детето.</w:t>
      </w:r>
    </w:p>
    <w:p w:rsidR="00121022" w:rsidRPr="00144BAF" w:rsidRDefault="00121022" w:rsidP="0017433A">
      <w:pPr>
        <w:pStyle w:val="21"/>
        <w:numPr>
          <w:ilvl w:val="0"/>
          <w:numId w:val="8"/>
        </w:numPr>
        <w:shd w:val="clear" w:color="auto" w:fill="auto"/>
        <w:tabs>
          <w:tab w:val="left" w:pos="709"/>
          <w:tab w:val="left" w:pos="822"/>
        </w:tabs>
        <w:ind w:right="20"/>
        <w:rPr>
          <w:color w:val="000000"/>
          <w:sz w:val="24"/>
          <w:szCs w:val="24"/>
        </w:rPr>
      </w:pPr>
      <w:r w:rsidRPr="00144BAF">
        <w:rPr>
          <w:sz w:val="24"/>
          <w:szCs w:val="24"/>
        </w:rPr>
        <w:t xml:space="preserve">определяне на необходимост от извършване на оценка от екип за подкрепа за личностно развитие на индивидуалните потребности за предоставяне на допълнителна подкрепа за личностно развитие на детето при: </w:t>
      </w:r>
    </w:p>
    <w:p w:rsidR="00121022" w:rsidRPr="00144BAF" w:rsidRDefault="00121022" w:rsidP="00121022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822"/>
        </w:tabs>
        <w:ind w:right="20"/>
        <w:rPr>
          <w:sz w:val="24"/>
          <w:szCs w:val="24"/>
        </w:rPr>
      </w:pPr>
      <w:r w:rsidRPr="00144BAF">
        <w:rPr>
          <w:sz w:val="24"/>
          <w:szCs w:val="24"/>
        </w:rPr>
        <w:t xml:space="preserve">затруднения във физическото, познавателното, езиковото, социалното, сензорното, емоционалното и творческото развитие на детето спрямо децата от същата възрастова група; </w:t>
      </w:r>
    </w:p>
    <w:p w:rsidR="00121022" w:rsidRPr="00144BAF" w:rsidRDefault="00121022" w:rsidP="00121022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822"/>
        </w:tabs>
        <w:ind w:right="20"/>
        <w:rPr>
          <w:sz w:val="24"/>
          <w:szCs w:val="24"/>
        </w:rPr>
      </w:pPr>
      <w:r w:rsidRPr="00144BAF">
        <w:rPr>
          <w:sz w:val="24"/>
          <w:szCs w:val="24"/>
        </w:rPr>
        <w:t xml:space="preserve">наличие на рискови фактори и обстоятелства в средата на детето; </w:t>
      </w:r>
    </w:p>
    <w:p w:rsidR="00121022" w:rsidRPr="00144BAF" w:rsidRDefault="00121022" w:rsidP="00121022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822"/>
        </w:tabs>
        <w:ind w:right="20"/>
        <w:rPr>
          <w:sz w:val="24"/>
          <w:szCs w:val="24"/>
        </w:rPr>
      </w:pPr>
      <w:r w:rsidRPr="00144BAF">
        <w:rPr>
          <w:sz w:val="24"/>
          <w:szCs w:val="24"/>
        </w:rPr>
        <w:t xml:space="preserve">наличие на хронични заболявания, които възпрепятстват обучението и включването на детето в дейността на детската градина; </w:t>
      </w:r>
    </w:p>
    <w:p w:rsidR="00121022" w:rsidRPr="00AC389B" w:rsidRDefault="00121022" w:rsidP="00121022">
      <w:pPr>
        <w:pStyle w:val="21"/>
        <w:numPr>
          <w:ilvl w:val="0"/>
          <w:numId w:val="24"/>
        </w:numPr>
        <w:shd w:val="clear" w:color="auto" w:fill="auto"/>
        <w:tabs>
          <w:tab w:val="left" w:pos="709"/>
          <w:tab w:val="left" w:pos="822"/>
        </w:tabs>
        <w:ind w:right="20"/>
        <w:rPr>
          <w:sz w:val="24"/>
          <w:szCs w:val="24"/>
        </w:rPr>
      </w:pPr>
      <w:r w:rsidRPr="00144BAF">
        <w:rPr>
          <w:sz w:val="24"/>
          <w:szCs w:val="24"/>
        </w:rPr>
        <w:t>наличие на изявени силни страни на детето в областта на изкуствата и спорта.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Дефицит е неосъщественото ранно и целенасочено оценяване на творчески заложби и дарби при децата и определянето на критерии за оценка. Компоненти на признаците на даровитите деца могат да бъдат най-различни – интелектуални и академични способности, лидерски способности, творчески способности, използването на оригинални и нетрадиционни модели на мислене и работа, творчески способности в различните видове изкуства, способности за приемане и преобразуване на информация, за вземане на решения въз основа на правилна оценка, способности за самостоятелно и творческо действие, самокр</w:t>
      </w:r>
      <w:r w:rsidR="00CE6107">
        <w:rPr>
          <w:rFonts w:ascii="Times New Roman" w:hAnsi="Times New Roman" w:cs="Times New Roman"/>
          <w:bCs/>
          <w:sz w:val="24"/>
          <w:szCs w:val="24"/>
          <w:lang w:eastAsia="bg-BG"/>
        </w:rPr>
        <w:t>и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тичност, живо въображение и други. Групирането им позволява ефективно оценяване на заложбите на децата и предприемане на целенасочени действия за подкрепа и развитие на потенциала им, а също и преодоляване на социално-емоционалните им проблеми.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0D3BB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1</w:t>
      </w: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17433A">
        <w:rPr>
          <w:rFonts w:ascii="Times New Roman" w:hAnsi="Times New Roman" w:cs="Times New Roman"/>
          <w:bCs/>
          <w:sz w:val="24"/>
          <w:szCs w:val="24"/>
        </w:rPr>
        <w:t>Ранна оценка и откриване на заложбите, способностите и дарбите талантите при децата и учениците.</w:t>
      </w:r>
    </w:p>
    <w:p w:rsidR="00121022" w:rsidRPr="0017433A" w:rsidRDefault="000D3BB6" w:rsidP="0017433A">
      <w:pPr>
        <w:spacing w:before="240"/>
        <w:ind w:firstLine="72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на </w:t>
      </w:r>
      <w:r w:rsidR="00121022"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екипи за подкрепа за личностно развитие, работещи  за оценка на деца и ученици с изявени дарби - заложби, способности, таланти.</w:t>
      </w:r>
    </w:p>
    <w:p w:rsidR="00121022" w:rsidRPr="0017433A" w:rsidRDefault="00121022" w:rsidP="0017433A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121022" w:rsidRPr="0017433A" w:rsidRDefault="00121022" w:rsidP="0017433A">
      <w:pPr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0D3BB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2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. </w:t>
      </w:r>
      <w:r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Ранна оценка на рискове в развитието на децата и учениците, които могат да създадат предпоставки за трудности в обучението и успешното им личностно развитие.</w:t>
      </w:r>
    </w:p>
    <w:p w:rsidR="00121022" w:rsidRPr="0017433A" w:rsidRDefault="00121022" w:rsidP="0017433A">
      <w:pPr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Идентифициране на деца и ученици със СОП, увреждания, хронични заболявания, обучителни трудности и др. съобразно двигателното, познавателно, езиково развитие и комуникация, социално-емоционално развитие, адаптивни умения и др.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Мярка</w:t>
      </w:r>
      <w:r w:rsidR="000D3BB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 3</w:t>
      </w: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на информационна система за идентифицираните групи деца и ученици, за които е необходима подкрепа.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3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Изготвяне на регистри, съдържащи данни за установените групи деца.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lastRenderedPageBreak/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3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Осъществяване на непрекъснато актуализиране на данните от регистрите.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eastAsia="bg-BG"/>
        </w:rPr>
      </w:pPr>
      <w:bookmarkStart w:id="9" w:name="_Hlk68702079"/>
      <w:r w:rsidRPr="0017433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Специфична цел </w:t>
      </w:r>
      <w:r w:rsidR="000D3BB6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2</w:t>
      </w:r>
      <w:r w:rsidRPr="0017433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:</w:t>
      </w:r>
      <w:bookmarkEnd w:id="9"/>
      <w:r w:rsidRPr="0017433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Разработване и прилагане на политики за подкрепа за личностно развитие на децата и учениците. Прилагането на активни политики за реализиране на проекти, финансирани със средства по различните оперативни програми на Европейския съюз, както и чрез други фондове и програми, осигурява допълнителен финансов ресурс и дългосрочно положително въздействие върху местната общност за прилагане на иновационни методи, технологии и форми за подпомагане на личностното развитие на различните групи деца и ученици.</w:t>
      </w:r>
    </w:p>
    <w:p w:rsidR="00121022" w:rsidRPr="0017433A" w:rsidRDefault="00121022" w:rsidP="0017433A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0D3BB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4</w:t>
      </w: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на програми/проекти или актуализиране на съществуващи такива от институции и заинтересувани организации институции.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4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и прилагане на програми за адаптиране на децата и учениците към училищната среда и осъществяване на превенция на евентуални бариери пред приобщаването и реално предоставяне на равни възможности за достъп на децата и учениците.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4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и прилагане на програми за ефективно развитие на индивидуалните способности и удовлетворяване на потребностите на децата и учениците с изявени дарби.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4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.3.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и изпълнение на проекти, свързани с подобряване на достъпността на училищните сгради.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bookmarkStart w:id="10" w:name="_Hlk68702389"/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4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.4.</w:t>
      </w:r>
      <w:bookmarkEnd w:id="10"/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Планиране на необходимата квалификация на педагогическите кадри и други специалисти, участващи в процеса на приобщаващото образование според анализираните дефицити на компетентности.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eastAsia="bg-BG"/>
        </w:rPr>
      </w:pPr>
    </w:p>
    <w:p w:rsidR="00121022" w:rsidRPr="0017433A" w:rsidRDefault="00121022" w:rsidP="001743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17433A">
        <w:rPr>
          <w:rFonts w:ascii="Times New Roman" w:hAnsi="Times New Roman" w:cs="Times New Roman"/>
          <w:sz w:val="24"/>
          <w:szCs w:val="24"/>
          <w:u w:val="single"/>
        </w:rPr>
        <w:t xml:space="preserve">Мярка </w:t>
      </w:r>
      <w:r w:rsidR="000D3BB6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17433A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7433A">
        <w:rPr>
          <w:rFonts w:ascii="Times New Roman" w:hAnsi="Times New Roman" w:cs="Times New Roman"/>
          <w:sz w:val="24"/>
          <w:szCs w:val="24"/>
        </w:rPr>
        <w:t xml:space="preserve"> Участие на образователните институции в проекти по Оперативни програми, Национални програми, Областни и Общински проектни дейности, насочени към включване на децата и учениците в дейности за личностно развитие.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5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на проекти за участие в европейски и/или национални програми за по-ефективно реализиране на дейностите по подпомагане на личностното развитие на различните групи деца и ученици.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0D3BB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6</w:t>
      </w: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Развитие на междуинституционалното сътрудничество, синхронизиране и подобряване на планирането, интегриране и  комплексност на услугите, за изпълнение на целите на приобщаващото образование и подкрепа на личностното развитие на децата и учениците.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6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Прилагане на ефективни механизми за взаимодействие между местна власт и образователните институции за реализиране на общинските политики за образователна интеграция на деца и ученици от уязвимите групи.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lastRenderedPageBreak/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6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Участие в </w:t>
      </w:r>
      <w:r w:rsidRPr="0017433A">
        <w:rPr>
          <w:rFonts w:ascii="Times New Roman" w:eastAsia="Calibri" w:hAnsi="Times New Roman" w:cs="Times New Roman"/>
          <w:sz w:val="24"/>
          <w:szCs w:val="24"/>
        </w:rPr>
        <w:t>междуинституционални екипни работни срещи за планиране и координиране на дейностите, реализиращи целите на подкрепящото личностното развитие на детето и учениците в системата на предучилищното и училищното образование.</w:t>
      </w:r>
    </w:p>
    <w:p w:rsidR="00121022" w:rsidRPr="0017433A" w:rsidRDefault="000D3BB6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Дейност 6</w:t>
      </w:r>
      <w:r w:rsidR="00121022" w:rsidRPr="0017433A">
        <w:rPr>
          <w:rFonts w:ascii="Times New Roman" w:eastAsia="Calibri" w:hAnsi="Times New Roman" w:cs="Times New Roman"/>
          <w:i/>
          <w:sz w:val="24"/>
          <w:szCs w:val="24"/>
        </w:rPr>
        <w:t>.3.</w:t>
      </w:r>
      <w:r w:rsidR="00121022" w:rsidRPr="001743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Участие в</w:t>
      </w:r>
      <w:r w:rsidR="00121022" w:rsidRPr="0017433A">
        <w:rPr>
          <w:rFonts w:ascii="Times New Roman" w:eastAsia="Calibri" w:hAnsi="Times New Roman" w:cs="Times New Roman"/>
          <w:sz w:val="24"/>
          <w:szCs w:val="24"/>
        </w:rPr>
        <w:t xml:space="preserve"> областни форуми за споделяне и мултиплициране на ефективни практики и качество на предоставяните услуги за междуинституционално сътрудничество за реализиране целите на подкрепящото личностното развитие на детето и учениците образование.</w:t>
      </w:r>
    </w:p>
    <w:p w:rsidR="00121022" w:rsidRPr="0017433A" w:rsidRDefault="000D3BB6" w:rsidP="0017433A">
      <w:p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Специфична цел 3</w:t>
      </w:r>
      <w:r w:rsidR="00121022" w:rsidRPr="0017433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: </w:t>
      </w:r>
      <w:r w:rsidR="00121022" w:rsidRPr="0017433A">
        <w:rPr>
          <w:rFonts w:ascii="Times New Roman" w:hAnsi="Times New Roman" w:cs="Times New Roman"/>
          <w:sz w:val="24"/>
          <w:szCs w:val="24"/>
          <w:lang w:eastAsia="bg-BG"/>
        </w:rPr>
        <w:t>Създаване на общ набор от компетенции към педагогическия и непедагогически персонал за реализиране на ефективни политики за обща и допълнителна подкрепа за личностно развитие на децата и учениците чрез прилагането на компетентностния подход</w:t>
      </w:r>
    </w:p>
    <w:p w:rsidR="00121022" w:rsidRPr="0017433A" w:rsidRDefault="000D3BB6" w:rsidP="001743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bookmarkStart w:id="11" w:name="_Hlk68703459"/>
      <w:r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Мярка 7</w:t>
      </w:r>
      <w:r w:rsidR="00121022"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bookmarkEnd w:id="11"/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Осигуреност и устойчиво обезпечаване на образователната система с квалифицирани специалисти – мотивирани, креативни, компетентни, диалогични, подкрепящи, за постигане целите на общата и допълнителна подкрепа за личностно развитие на децата и учениците.</w:t>
      </w:r>
    </w:p>
    <w:p w:rsidR="00121022" w:rsidRPr="0017433A" w:rsidRDefault="00121022" w:rsidP="0017433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7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.1.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Участие на педагогически и непедагогически персонал, реализиращ дейности за обща и допълнителна подкрепа за личностно развитие на децата и учениците в специализирани обучения за допълнителна квалификация за професионално развитие по проблеми на общата и допълнителна подкрепа за личностно развитие.</w:t>
      </w:r>
    </w:p>
    <w:p w:rsidR="00121022" w:rsidRPr="0017433A" w:rsidRDefault="00121022" w:rsidP="0017433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D3BB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7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.2.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Участие в общински и областни форуми за споделяне на иновативни и добри педагогически практики при реализиране на целите на общата и допълнителна подкрепа за личностно развитие на децата и учениците.</w:t>
      </w:r>
    </w:p>
    <w:p w:rsidR="00121022" w:rsidRPr="0017433A" w:rsidRDefault="00121022" w:rsidP="001743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  <w:t>Приоритет 2.</w:t>
      </w:r>
      <w:r w:rsidRPr="0017433A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 xml:space="preserve"> Осъзнаване, приемане и подкрепа на индивидуалността на всяко дете и ученик и на разнообразието от потребности. </w:t>
      </w:r>
    </w:p>
    <w:p w:rsidR="00121022" w:rsidRPr="0017433A" w:rsidRDefault="00121022" w:rsidP="0017433A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Специфична цел 1:</w:t>
      </w:r>
      <w:r w:rsidRPr="0017433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Прилагане на ефективни и иновативни стратегии, образователни технологии, подходи, методи, форми и средства за осигуряване на обща подкрепа, насочена към развиване на потенциала на всяко дете и ученик.</w:t>
      </w:r>
    </w:p>
    <w:p w:rsidR="00121022" w:rsidRPr="0017433A" w:rsidRDefault="00EE407B" w:rsidP="0017433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Мярка 8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. Развитие на заложбите, способностите и талантите и удовлетворяване на потребностите на надарените деца.</w:t>
      </w:r>
    </w:p>
    <w:p w:rsidR="00121022" w:rsidRPr="0017433A" w:rsidRDefault="00EE407B" w:rsidP="0017433A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_Hlk68704225"/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8</w:t>
      </w:r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bookmarkEnd w:id="12"/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Обхват на  децата и учениците в допълнителни и извънкласни дейности за развитие на дарби и способности, насочени към потребностите, желанията и интересите на децата и учениците.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</w:t>
      </w:r>
      <w:r w:rsidR="00EE407B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8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.2.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Осъществяване на общински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инициативи насочени към развитие дарбите и способностите на децата и учениците, реализирани съвместно с културни и научни институти, спортни клубове,</w:t>
      </w:r>
      <w:r w:rsidR="00EB63E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bookmarkStart w:id="13" w:name="_GoBack"/>
      <w:bookmarkEnd w:id="13"/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ЦОП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, читалища и др.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EE407B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8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.3.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Максимално оползотворяване на възможностите на извънкласните и извънучилищните форми на обучение за осъществяване на подкрепа на даровити деца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lastRenderedPageBreak/>
        <w:t xml:space="preserve">и ученици 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(създаване на оптимален брой клубове по интереси, работилници, кръжоци, трупи и др., в които децата да тренират своите умения).</w:t>
      </w:r>
    </w:p>
    <w:p w:rsidR="00121022" w:rsidRPr="0017433A" w:rsidRDefault="00EE407B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8</w:t>
      </w:r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.4.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Осъществяване на сътрудничество с народните читалища и културните институти, функциониращи на територията на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община Гулянци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за развитие на творчески дарби на децата и учениците.</w:t>
      </w:r>
    </w:p>
    <w:p w:rsidR="00121022" w:rsidRPr="0017433A" w:rsidRDefault="00EE407B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  Дейност 8</w:t>
      </w:r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.5.</w:t>
      </w:r>
      <w:r w:rsidR="00121022"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Разработване и прилагане на индивидуални учебни планове и програми за обучение на ученици с изявени дарби.</w:t>
      </w:r>
    </w:p>
    <w:p w:rsidR="00121022" w:rsidRPr="0017433A" w:rsidRDefault="00121022" w:rsidP="0017433A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EE407B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9</w:t>
      </w:r>
      <w:r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. Преодоляване на бариери и предизвикателства за учене и осигуряване на обща и допълнителна подкрепа за приобщаване на децата и учениците с обучителни затруднения, СОП и хронични заболявания</w:t>
      </w:r>
    </w:p>
    <w:p w:rsidR="00121022" w:rsidRPr="0017433A" w:rsidRDefault="00EE407B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_Hlk68705005"/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9</w:t>
      </w:r>
      <w:r w:rsidR="00121022"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bookmarkEnd w:id="14"/>
      <w:r w:rsidR="00121022"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Актуализиране на индивидуални планове за действие и обща подкрепа в зависимост от напредъка на децата и учениците със СОП, обучителни проблеми и хронични заболявания.</w:t>
      </w:r>
    </w:p>
    <w:p w:rsidR="00121022" w:rsidRPr="0017433A" w:rsidRDefault="00121022" w:rsidP="0017433A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EE407B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9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.2. </w:t>
      </w:r>
      <w:r w:rsidRPr="0017433A">
        <w:rPr>
          <w:rFonts w:ascii="Times New Roman" w:eastAsia="Calibri" w:hAnsi="Times New Roman" w:cs="Times New Roman"/>
          <w:sz w:val="24"/>
          <w:szCs w:val="24"/>
        </w:rPr>
        <w:t>Създаване на условия от образователните институции за дейности, реализирани в свободното време и по време на ваканции, проведени за преодоляване на обучителни дефицити на децата и учениците.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EE407B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9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.3.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Провеждане на инициативи или поставяне на работни задачи в класната стая, които провокират интересите на децата към заобикалящия свят.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Дейност </w:t>
      </w:r>
      <w:r w:rsidR="00EE407B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9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.4.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Привличане на родителите като участници в заниманията през ваканциите и свободното време на децата и учениците с обучителни трудности, СОП и хронични заболявания.</w:t>
      </w:r>
    </w:p>
    <w:p w:rsidR="00121022" w:rsidRPr="0017433A" w:rsidRDefault="00121022" w:rsidP="0017433A">
      <w:pPr>
        <w:ind w:firstLine="720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17433A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Мярка </w:t>
      </w:r>
      <w:r w:rsidR="0004791A">
        <w:rPr>
          <w:rFonts w:ascii="Times New Roman" w:eastAsia="Calibri" w:hAnsi="Times New Roman" w:cs="Times New Roman"/>
          <w:bCs/>
          <w:sz w:val="24"/>
          <w:szCs w:val="24"/>
          <w:u w:val="single"/>
          <w:lang w:eastAsia="bg-BG"/>
        </w:rPr>
        <w:t>10</w:t>
      </w:r>
      <w:r w:rsidRPr="0017433A">
        <w:rPr>
          <w:rFonts w:ascii="Times New Roman" w:eastAsia="Calibri" w:hAnsi="Times New Roman" w:cs="Times New Roman"/>
          <w:bCs/>
          <w:sz w:val="24"/>
          <w:szCs w:val="24"/>
          <w:u w:val="single"/>
          <w:lang w:eastAsia="bg-BG"/>
        </w:rPr>
        <w:t>.</w:t>
      </w:r>
      <w:r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Осигуряване на обща подкрепа на деца и ученици за превенция и преодоляване на поведенчески прояви и </w:t>
      </w:r>
      <w:r w:rsidRPr="0017433A">
        <w:rPr>
          <w:rFonts w:ascii="Times New Roman" w:eastAsia="Calibri" w:hAnsi="Times New Roman" w:cs="Times New Roman"/>
          <w:sz w:val="24"/>
          <w:szCs w:val="24"/>
        </w:rPr>
        <w:t>дефицитите в спазване на правила и норми на поведение в общуването и взаимодействието, насърчаване на ценностно-ориентирано поведение, разбирателство и сътрудничество, възпитание в доброта и зачитане на общочовешките ценности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0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17433A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Осигуряване на допълнителна подкрепа от психолог, педагогически съветник, социален работник, обществен възпитател, наставник и др. на ученици с проблемно поведение.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0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Изпълнение на програмите за превенция на агресията и насилието в институциите с акцент на проследяване на ефективността им.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10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.3.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Прилагане на методи на работа, които съхраняват самочувствието на учениците.</w:t>
      </w:r>
    </w:p>
    <w:p w:rsidR="00121022" w:rsidRPr="0017433A" w:rsidRDefault="00121022" w:rsidP="0017433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 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0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.4.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Изследване на факторите, довели до неприемливо поведение с оглед прилагане на индивидуален подход – намалено или липсващо уважение към статуса на възрастния, вредни ефекти от медийното и интернет пространство, неподходящи методи на отглеждане и възпитание на детето в семейството, завишена самооценка и занижена самокритичност и т.н.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33A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Мярка 1</w:t>
      </w:r>
      <w:r w:rsidR="0004791A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17433A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1743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Създаване на комплекс от умения у децата и учениците за самостоятелно управление на кариерата и учене през целия живот, </w:t>
      </w:r>
      <w:r w:rsidRPr="0017433A">
        <w:rPr>
          <w:rFonts w:ascii="Times New Roman" w:eastAsia="Calibri" w:hAnsi="Times New Roman" w:cs="Times New Roman"/>
          <w:sz w:val="24"/>
          <w:szCs w:val="24"/>
        </w:rPr>
        <w:t>реализиране на професионално образование и обучение, съответстващо на динамиката на пазара на труда.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.1.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Обхващане на деца и ученици в допълнителни и извънкласни дейности за развитие на дарби и способности, насочени към техните потребности, желания и интереси.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.2. </w:t>
      </w:r>
      <w:r w:rsidRPr="0017433A">
        <w:rPr>
          <w:rFonts w:ascii="Times New Roman" w:hAnsi="Times New Roman" w:cs="Times New Roman"/>
          <w:sz w:val="24"/>
          <w:szCs w:val="24"/>
        </w:rPr>
        <w:t>Създаване на условия и организиране на дейности, насочени към работа с деца и ученици според техните желания, потребности и интереси за личностно развитие.</w:t>
      </w:r>
    </w:p>
    <w:p w:rsidR="00121022" w:rsidRPr="0017433A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bookmarkStart w:id="15" w:name="_Hlk70600888"/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.3. </w:t>
      </w:r>
      <w:bookmarkEnd w:id="15"/>
      <w:r w:rsidRPr="0017433A">
        <w:rPr>
          <w:rFonts w:ascii="Times New Roman" w:hAnsi="Times New Roman" w:cs="Times New Roman"/>
          <w:bCs/>
          <w:iCs/>
          <w:sz w:val="24"/>
          <w:szCs w:val="24"/>
          <w:lang w:eastAsia="bg-BG"/>
        </w:rPr>
        <w:t>Организиране на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общински </w:t>
      </w:r>
      <w:r w:rsidRPr="0017433A">
        <w:rPr>
          <w:rFonts w:ascii="Times New Roman" w:hAnsi="Times New Roman" w:cs="Times New Roman"/>
          <w:bCs/>
          <w:sz w:val="24"/>
          <w:szCs w:val="24"/>
          <w:lang w:eastAsia="bg-BG"/>
        </w:rPr>
        <w:t>инициативи насочени към развитие дарбите и способностите на децата и учениците, реализирани съвместно с културни и научни институти, спортни клубове, центрове за личностна подкрепа, читалища и др.</w:t>
      </w:r>
    </w:p>
    <w:p w:rsidR="00121022" w:rsidRDefault="00121022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eastAsia="bg-BG"/>
        </w:rPr>
      </w:pP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04791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Pr="0017433A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.4.</w:t>
      </w:r>
      <w:r w:rsidRPr="0017433A">
        <w:rPr>
          <w:rFonts w:ascii="Times New Roman" w:hAnsi="Times New Roman" w:cs="Times New Roman"/>
          <w:sz w:val="24"/>
          <w:szCs w:val="24"/>
        </w:rPr>
        <w:t xml:space="preserve"> </w:t>
      </w:r>
      <w:r w:rsidRPr="0017433A">
        <w:rPr>
          <w:rFonts w:ascii="Times New Roman" w:hAnsi="Times New Roman" w:cs="Times New Roman"/>
          <w:bCs/>
          <w:iCs/>
          <w:sz w:val="24"/>
          <w:szCs w:val="24"/>
          <w:lang w:eastAsia="bg-BG"/>
        </w:rPr>
        <w:t>Разработване и прилагане на учебни програми съвместно с бизнеса.</w:t>
      </w:r>
    </w:p>
    <w:p w:rsidR="009630A6" w:rsidRPr="009630A6" w:rsidRDefault="009630A6" w:rsidP="009630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630A6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     Дейност 11.5.</w:t>
      </w:r>
      <w:r w:rsidRPr="009630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Реализиране на професионални консултации и професионално ориентиране в</w:t>
      </w:r>
      <w:r w:rsidRPr="009630A6">
        <w:rPr>
          <w:rFonts w:ascii="Times New Roman" w:eastAsia="Times New Roman" w:hAnsi="Times New Roman" w:cs="Times New Roman"/>
          <w:sz w:val="24"/>
          <w:szCs w:val="24"/>
        </w:rPr>
        <w:t xml:space="preserve"> избора на образование, професия и работа</w:t>
      </w:r>
      <w:r w:rsidRPr="009630A6">
        <w:rPr>
          <w:rFonts w:ascii="Times New Roman" w:eastAsia="Times New Roman" w:hAnsi="Times New Roman" w:cs="Times New Roman"/>
          <w:color w:val="990033"/>
          <w:sz w:val="24"/>
          <w:szCs w:val="24"/>
        </w:rPr>
        <w:t xml:space="preserve"> </w:t>
      </w:r>
      <w:r w:rsidRPr="009630A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специалисти на Центъра за кариерно ориентиране.</w:t>
      </w:r>
    </w:p>
    <w:p w:rsidR="009630A6" w:rsidRPr="009630A6" w:rsidRDefault="009630A6" w:rsidP="009630A6">
      <w:pPr>
        <w:autoSpaceDE w:val="0"/>
        <w:autoSpaceDN w:val="0"/>
        <w:adjustRightInd w:val="0"/>
        <w:spacing w:after="0" w:line="240" w:lineRule="auto"/>
        <w:ind w:left="-9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9630A6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             Дейност </w:t>
      </w:r>
      <w:bookmarkStart w:id="16" w:name="_Hlk70601435"/>
      <w:r w:rsidRPr="009630A6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11.6.</w:t>
      </w:r>
      <w:r w:rsidRPr="009630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bookmarkEnd w:id="16"/>
      <w:r w:rsidRPr="009630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Създаване на условия за ефективно провеждане на учебни и производствени практики – обогатяване на материално-техническата база в професионалните гимназии, сключване на договори с предприятия за осигуряване на работни места за провеждане на учебни практики, провеждане на дуално обучение и др.</w:t>
      </w:r>
    </w:p>
    <w:p w:rsidR="009630A6" w:rsidRPr="009630A6" w:rsidRDefault="009630A6" w:rsidP="009630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630A6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Дейност 11.7.</w:t>
      </w:r>
      <w:r w:rsidRPr="009630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Разработване на училищни кариерни програми, предназначени за различни възрастови групи деца и ученици, с акцент на развитие на предприемачески умения и самостоятелно и осъзнато вземане на решения от учениците.</w:t>
      </w:r>
    </w:p>
    <w:p w:rsidR="009630A6" w:rsidRPr="0017433A" w:rsidRDefault="009630A6" w:rsidP="0017433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21022" w:rsidRPr="00F72366" w:rsidRDefault="00F72366" w:rsidP="00F72366">
      <w:pPr>
        <w:pStyle w:val="a7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121022"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Стратегическа цел 2: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9288"/>
      </w:tblGrid>
      <w:tr w:rsidR="00121022" w:rsidRPr="00F72366" w:rsidTr="00F72366">
        <w:tc>
          <w:tcPr>
            <w:tcW w:w="9959" w:type="dxa"/>
            <w:shd w:val="clear" w:color="auto" w:fill="C2D69B" w:themeFill="accent3" w:themeFillTint="99"/>
          </w:tcPr>
          <w:p w:rsidR="00121022" w:rsidRPr="00F72366" w:rsidRDefault="00121022" w:rsidP="00F7236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121022" w:rsidRPr="00F72366" w:rsidRDefault="00121022" w:rsidP="00F7236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F72366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Осигуряване на безопасна, здравословна и осигурена с ресурси среда за подпомагане приобщаващото образование и подкрепа на личностното развитие на децата и учениците.</w:t>
            </w:r>
          </w:p>
          <w:p w:rsidR="00121022" w:rsidRPr="00F72366" w:rsidRDefault="00121022" w:rsidP="00F7236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1022" w:rsidRPr="00F72366" w:rsidRDefault="00121022" w:rsidP="00F72366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21022" w:rsidRPr="00F72366" w:rsidRDefault="00121022" w:rsidP="00F72366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/>
          <w:i/>
          <w:sz w:val="24"/>
          <w:szCs w:val="24"/>
        </w:rPr>
        <w:t>Приоритет 1.</w:t>
      </w:r>
      <w:r w:rsidRPr="00F72366">
        <w:rPr>
          <w:rFonts w:ascii="Times New Roman" w:hAnsi="Times New Roman" w:cs="Times New Roman"/>
          <w:sz w:val="24"/>
          <w:szCs w:val="24"/>
        </w:rPr>
        <w:t xml:space="preserve"> Осигуряване на образователна система с квалифици</w:t>
      </w:r>
      <w:r w:rsidR="00F72366">
        <w:rPr>
          <w:rFonts w:ascii="Times New Roman" w:hAnsi="Times New Roman" w:cs="Times New Roman"/>
          <w:sz w:val="24"/>
          <w:szCs w:val="24"/>
        </w:rPr>
        <w:t>рани, мотивирани и ангажирани специалисти</w:t>
      </w:r>
      <w:r w:rsidRPr="00F723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1022" w:rsidRPr="00F72366" w:rsidRDefault="00121022" w:rsidP="00F72366">
      <w:pPr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1022" w:rsidRPr="00F72366" w:rsidRDefault="00121022" w:rsidP="00F7236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Специфична цел 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развитие на училищния екип за личностно развитие, отговарящ на многообразието от ученици.</w:t>
      </w:r>
    </w:p>
    <w:p w:rsidR="00121022" w:rsidRPr="00F72366" w:rsidRDefault="00121022" w:rsidP="00F72366">
      <w:pPr>
        <w:shd w:val="clear" w:color="auto" w:fill="FFFFFF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lastRenderedPageBreak/>
        <w:t>Мярка 1</w:t>
      </w:r>
      <w:r w:rsidR="009630A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2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.</w:t>
      </w:r>
      <w:r w:rsidRPr="00F7236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bg-BG"/>
        </w:rPr>
        <w:t>Осигуряване на детските градини и училищата с кадрови ресурс за ефективно реализиране на механизмите на приобщаващото образование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</w:p>
    <w:p w:rsidR="00121022" w:rsidRPr="00F72366" w:rsidRDefault="00121022" w:rsidP="00F72366">
      <w:pPr>
        <w:ind w:firstLine="72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bg-BG"/>
        </w:rPr>
      </w:pPr>
      <w:r w:rsidRPr="00F72366">
        <w:rPr>
          <w:rFonts w:ascii="Times New Roman" w:eastAsia="Calibri" w:hAnsi="Times New Roman" w:cs="Times New Roman"/>
          <w:bCs/>
          <w:i/>
          <w:sz w:val="24"/>
          <w:szCs w:val="24"/>
          <w:lang w:eastAsia="bg-BG"/>
        </w:rPr>
        <w:t>Дейност 1</w:t>
      </w:r>
      <w:r w:rsidR="009630A6">
        <w:rPr>
          <w:rFonts w:ascii="Times New Roman" w:eastAsia="Calibri" w:hAnsi="Times New Roman" w:cs="Times New Roman"/>
          <w:bCs/>
          <w:i/>
          <w:sz w:val="24"/>
          <w:szCs w:val="24"/>
          <w:lang w:eastAsia="bg-BG"/>
        </w:rPr>
        <w:t>2</w:t>
      </w:r>
      <w:r w:rsidRPr="00F72366">
        <w:rPr>
          <w:rFonts w:ascii="Times New Roman" w:eastAsia="Calibri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Осигуряване на </w:t>
      </w:r>
      <w:r w:rsidRPr="00F7236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bg-BG"/>
        </w:rPr>
        <w:t xml:space="preserve">детските градини и </w:t>
      </w:r>
      <w:r w:rsidRPr="00F7236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училищата със специалисти, необходими за реализиране на политиките на приобщаващото образование: психолози, логопеди, педагогически съветници, ресурсни учители, помощник-учители, помощник-възпитатели и др.</w:t>
      </w:r>
    </w:p>
    <w:p w:rsidR="00121022" w:rsidRPr="00F72366" w:rsidRDefault="00121022" w:rsidP="00F7236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 1</w:t>
      </w:r>
      <w:r w:rsidR="009630A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3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въвеждаща квалификация на педагогическите специалисти</w:t>
      </w:r>
    </w:p>
    <w:p w:rsidR="00121022" w:rsidRPr="00F72366" w:rsidRDefault="00121022" w:rsidP="00F7236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9630A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3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.1.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Участие на педагогическите кадри в квалификации по кариерно ориентиране и обучение в предприемачество, работа с деца със СОП в обща образователна среда, за работа с рано отпадащи и рискови младежи.</w:t>
      </w:r>
    </w:p>
    <w:p w:rsidR="00121022" w:rsidRPr="00F72366" w:rsidRDefault="00121022" w:rsidP="00F7236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 1</w:t>
      </w:r>
      <w:r w:rsidR="009630A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4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продължаващата и специализирана квалификация на педагогическите специалисти.</w:t>
      </w:r>
    </w:p>
    <w:p w:rsidR="00121022" w:rsidRPr="00F72366" w:rsidRDefault="00121022" w:rsidP="00F7236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9630A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4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на условия за неформално професионално развитие за приобщаващия учител и мотивиране за прилагане на политиките за учене през целия живот; </w:t>
      </w:r>
      <w:r w:rsidRPr="00F72366">
        <w:rPr>
          <w:rFonts w:ascii="Times New Roman" w:hAnsi="Times New Roman" w:cs="Times New Roman"/>
          <w:sz w:val="24"/>
          <w:szCs w:val="24"/>
        </w:rPr>
        <w:t xml:space="preserve"> обмяна на добри педагогически практики по проблемите на приобщаващото образование.</w:t>
      </w:r>
    </w:p>
    <w:p w:rsidR="00121022" w:rsidRPr="00F72366" w:rsidRDefault="00121022" w:rsidP="00F72366">
      <w:pPr>
        <w:ind w:firstLine="99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Специфична цел 2.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Развиване на приобщаващи дейности и практики.</w:t>
      </w:r>
    </w:p>
    <w:p w:rsidR="00121022" w:rsidRPr="00F72366" w:rsidRDefault="00121022" w:rsidP="00F72366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72366">
        <w:rPr>
          <w:rFonts w:ascii="Times New Roman" w:hAnsi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/>
          <w:bCs/>
          <w:sz w:val="24"/>
          <w:szCs w:val="24"/>
          <w:u w:val="single"/>
          <w:lang w:eastAsia="bg-BG"/>
        </w:rPr>
        <w:t xml:space="preserve"> 1</w:t>
      </w:r>
      <w:r w:rsidR="009630A6">
        <w:rPr>
          <w:rFonts w:ascii="Times New Roman" w:hAnsi="Times New Roman"/>
          <w:bCs/>
          <w:sz w:val="24"/>
          <w:szCs w:val="24"/>
          <w:u w:val="single"/>
          <w:lang w:eastAsia="bg-BG"/>
        </w:rPr>
        <w:t>5</w:t>
      </w:r>
      <w:r w:rsidRPr="00F72366">
        <w:rPr>
          <w:rFonts w:ascii="Times New Roman" w:hAnsi="Times New Roman"/>
          <w:bCs/>
          <w:sz w:val="24"/>
          <w:szCs w:val="24"/>
          <w:u w:val="single"/>
          <w:lang w:eastAsia="bg-BG"/>
        </w:rPr>
        <w:t>.</w:t>
      </w:r>
      <w:r w:rsidRPr="00F72366">
        <w:rPr>
          <w:rFonts w:ascii="Times New Roman" w:hAnsi="Times New Roman"/>
          <w:bCs/>
          <w:sz w:val="24"/>
          <w:szCs w:val="24"/>
          <w:lang w:eastAsia="bg-BG"/>
        </w:rPr>
        <w:t xml:space="preserve">  </w:t>
      </w:r>
      <w:r w:rsidRPr="00F72366">
        <w:rPr>
          <w:rFonts w:ascii="Times New Roman" w:hAnsi="Times New Roman"/>
          <w:sz w:val="24"/>
          <w:szCs w:val="24"/>
        </w:rPr>
        <w:t>Междуинституционално взаимодействие и съвместна работа между институциите за обхващане и включване в образователната система на деца и ученици в задължителна предучилищна и училищна възраст и за осигуряване на качество на приобщаващото образование и личностното развитие на децата и учениците.</w:t>
      </w:r>
    </w:p>
    <w:p w:rsidR="00121022" w:rsidRPr="00F72366" w:rsidRDefault="00121022" w:rsidP="00F72366">
      <w:pPr>
        <w:pStyle w:val="aa"/>
        <w:ind w:firstLine="450"/>
        <w:jc w:val="both"/>
        <w:rPr>
          <w:rFonts w:ascii="Times New Roman" w:hAnsi="Times New Roman"/>
          <w:sz w:val="24"/>
          <w:szCs w:val="24"/>
        </w:rPr>
      </w:pPr>
      <w:r w:rsidRPr="00F72366">
        <w:rPr>
          <w:rFonts w:ascii="Times New Roman" w:hAnsi="Times New Roman"/>
          <w:bCs/>
          <w:i/>
          <w:sz w:val="24"/>
          <w:szCs w:val="24"/>
          <w:lang w:eastAsia="bg-BG"/>
        </w:rPr>
        <w:t xml:space="preserve"> Дейност 15.1</w:t>
      </w:r>
      <w:r w:rsidRPr="00F723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/>
          <w:bCs/>
          <w:i/>
          <w:sz w:val="24"/>
          <w:szCs w:val="24"/>
          <w:lang w:eastAsia="bg-BG"/>
        </w:rPr>
        <w:t xml:space="preserve"> </w:t>
      </w:r>
      <w:bookmarkStart w:id="17" w:name="_Hlk70597228"/>
      <w:r w:rsidRPr="00F72366">
        <w:rPr>
          <w:rFonts w:ascii="Times New Roman" w:hAnsi="Times New Roman"/>
          <w:sz w:val="24"/>
          <w:szCs w:val="24"/>
        </w:rPr>
        <w:t xml:space="preserve">Изпълнение на </w:t>
      </w:r>
      <w:bookmarkEnd w:id="17"/>
      <w:r w:rsidRPr="00F72366">
        <w:rPr>
          <w:rFonts w:ascii="Times New Roman" w:hAnsi="Times New Roman"/>
          <w:sz w:val="24"/>
          <w:szCs w:val="24"/>
        </w:rPr>
        <w:t>съвместни дейности на институциите за обхващане на деца и ученици в задължителна предучилищна и училищна възраст;</w:t>
      </w:r>
    </w:p>
    <w:p w:rsidR="00121022" w:rsidRPr="00F72366" w:rsidRDefault="00121022" w:rsidP="00F72366">
      <w:pPr>
        <w:pStyle w:val="aa"/>
        <w:ind w:firstLine="450"/>
        <w:jc w:val="both"/>
        <w:rPr>
          <w:rFonts w:ascii="Times New Roman" w:hAnsi="Times New Roman"/>
          <w:sz w:val="24"/>
          <w:szCs w:val="24"/>
        </w:rPr>
      </w:pPr>
      <w:r w:rsidRPr="00F72366">
        <w:rPr>
          <w:rFonts w:ascii="Times New Roman" w:hAnsi="Times New Roman"/>
          <w:bCs/>
          <w:i/>
          <w:sz w:val="24"/>
          <w:szCs w:val="24"/>
          <w:lang w:eastAsia="bg-BG"/>
        </w:rPr>
        <w:t xml:space="preserve">Дейност 15.2  </w:t>
      </w:r>
      <w:r w:rsidRPr="00F72366">
        <w:rPr>
          <w:rFonts w:ascii="Times New Roman" w:hAnsi="Times New Roman"/>
          <w:sz w:val="24"/>
          <w:szCs w:val="24"/>
        </w:rPr>
        <w:t>Изпълнение на дейности на институциите за подкрепа на деца в риск и от уязвими групи.</w:t>
      </w:r>
    </w:p>
    <w:p w:rsidR="00121022" w:rsidRPr="00F72366" w:rsidRDefault="00121022" w:rsidP="00F72366">
      <w:pPr>
        <w:shd w:val="clear" w:color="auto" w:fill="FFFFFF"/>
        <w:autoSpaceDE w:val="0"/>
        <w:autoSpaceDN w:val="0"/>
        <w:adjustRightInd w:val="0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Hlk70596611"/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 1</w:t>
      </w:r>
      <w:r w:rsidR="009630A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6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bookmarkEnd w:id="18"/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Повишаване обхвата на децата в </w:t>
      </w:r>
      <w:r w:rsidRPr="00F72366">
        <w:rPr>
          <w:rFonts w:ascii="Times New Roman" w:hAnsi="Times New Roman" w:cs="Times New Roman"/>
          <w:sz w:val="24"/>
          <w:szCs w:val="24"/>
        </w:rPr>
        <w:t>детските градини при осигурена среда за учене чрез игра, съобразена с възрастовите особености и гарантираща цялостното развитие на детето, както и възможности за опазване на физическото и психическото му здраве.</w:t>
      </w:r>
    </w:p>
    <w:p w:rsidR="00121022" w:rsidRPr="00F72366" w:rsidRDefault="00121022" w:rsidP="00F72366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9" w:name="_Hlk70597113"/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</w:t>
      </w:r>
      <w:r w:rsidR="009630A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6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bookmarkEnd w:id="19"/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Гарантиране обхвата</w:t>
      </w:r>
      <w:r w:rsidRPr="00F72366">
        <w:rPr>
          <w:rFonts w:ascii="Times New Roman" w:eastAsia="Calibri" w:hAnsi="Times New Roman" w:cs="Times New Roman"/>
          <w:sz w:val="24"/>
          <w:szCs w:val="24"/>
        </w:rPr>
        <w:t xml:space="preserve"> на децата в задължителното предучилищно образование, осигуряващо възпитание, социализиране, обучение и отглеждане на децата до постъпването им в I клас.</w:t>
      </w:r>
    </w:p>
    <w:p w:rsidR="00121022" w:rsidRPr="00F72366" w:rsidRDefault="00121022" w:rsidP="00F7236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  <w:r w:rsidR="009630A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17</w:t>
      </w:r>
      <w:r w:rsidRPr="00F72366">
        <w:rPr>
          <w:rFonts w:ascii="Times New Roman" w:hAnsi="Times New Roman" w:cs="Times New Roman"/>
          <w:bCs/>
          <w:sz w:val="24"/>
          <w:szCs w:val="24"/>
          <w:u w:val="single"/>
          <w:lang w:eastAsia="bg-BG"/>
        </w:rPr>
        <w:t>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условия за обхват на децата от началната и прогимназиална възраст във формите на целодневната организация на учебния ден, като ефективен механизъм за подкрепа на личностното развитие на децата и учениците.</w:t>
      </w:r>
    </w:p>
    <w:p w:rsidR="00121022" w:rsidRPr="00F72366" w:rsidRDefault="009630A6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17</w:t>
      </w:r>
      <w:r w:rsidR="00121022"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="00121022"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Провеждане на индивидуални срещи с родители за оценка на напредъка или проблеми в подкрепата на развитието на конкретни деца и ученици.</w:t>
      </w:r>
    </w:p>
    <w:p w:rsidR="00121022" w:rsidRPr="00F72366" w:rsidRDefault="009630A6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lastRenderedPageBreak/>
        <w:t>Дейност 17</w:t>
      </w:r>
      <w:r w:rsidR="00121022"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="00121022"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присъствието на представители на специализирани институции при обсъждане на конкретно възникнали проблеми или споделяне на добри практики.</w:t>
      </w:r>
    </w:p>
    <w:p w:rsidR="00121022" w:rsidRPr="00F72366" w:rsidRDefault="00121022" w:rsidP="00F72366">
      <w:pPr>
        <w:ind w:firstLine="99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/>
          <w:i/>
          <w:sz w:val="24"/>
          <w:szCs w:val="24"/>
        </w:rPr>
        <w:t>Приоритет 2.</w:t>
      </w:r>
      <w:r w:rsidRPr="00F723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Обезпечаване на образователните институции със стимулираща среда за подкрепа на личностното развитие на децата и учениците. </w:t>
      </w:r>
    </w:p>
    <w:p w:rsidR="00121022" w:rsidRPr="00F72366" w:rsidRDefault="00121022" w:rsidP="00F72366">
      <w:pPr>
        <w:ind w:firstLine="1260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Специфична цел 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Обезпечаване на образователните институции с достъпна архитектурна, обща и специализирана подкрепяща среда, технически средства, специализирано оборудване, дидактически материали, методики и специалисти.</w:t>
      </w:r>
    </w:p>
    <w:p w:rsidR="00121022" w:rsidRPr="00F72366" w:rsidRDefault="00121022" w:rsidP="00F7236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="001E2A1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18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 Осигуряване на среда, подкрепяща личностно развитие на учениците.</w:t>
      </w:r>
    </w:p>
    <w:p w:rsidR="00121022" w:rsidRPr="00F72366" w:rsidRDefault="001E2A12" w:rsidP="00F7236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18</w:t>
      </w:r>
      <w:r w:rsidR="00121022"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="00121022"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учениците с:</w:t>
      </w:r>
    </w:p>
    <w:p w:rsidR="00121022" w:rsidRPr="00F72366" w:rsidRDefault="00121022" w:rsidP="00F72366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библиотечно-информационно обслужване;</w:t>
      </w:r>
    </w:p>
    <w:p w:rsidR="00121022" w:rsidRPr="00F72366" w:rsidRDefault="00121022" w:rsidP="00F72366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грижа за здравето;</w:t>
      </w:r>
    </w:p>
    <w:p w:rsidR="00121022" w:rsidRPr="00F72366" w:rsidRDefault="00121022" w:rsidP="00F72366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осигуряване на общежитие;</w:t>
      </w:r>
    </w:p>
    <w:p w:rsidR="00121022" w:rsidRPr="00F72366" w:rsidRDefault="00121022" w:rsidP="00F72366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осигуряване на транспорт.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="001E2A12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19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Осигуряване на достъпна архитектурна среда</w:t>
      </w:r>
    </w:p>
    <w:p w:rsidR="00121022" w:rsidRPr="00F72366" w:rsidRDefault="00121022" w:rsidP="00F7236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19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Изграждане на рампи за осигуряване на достъпност до входните помещения на сградите на институциите.</w:t>
      </w:r>
    </w:p>
    <w:p w:rsidR="00121022" w:rsidRPr="00F72366" w:rsidRDefault="00121022" w:rsidP="00F7236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19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Адаптиране и изграждане на санитарни възли с достъпност за деца и ученици с увреждания.</w:t>
      </w:r>
    </w:p>
    <w:p w:rsidR="00121022" w:rsidRPr="00F72366" w:rsidRDefault="00121022" w:rsidP="00F723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2</w:t>
      </w:r>
      <w:r w:rsidR="001E2A12">
        <w:rPr>
          <w:rFonts w:ascii="Times New Roman" w:hAnsi="Times New Roman" w:cs="Times New Roman"/>
          <w:bCs/>
          <w:sz w:val="24"/>
          <w:szCs w:val="24"/>
          <w:lang w:eastAsia="bg-BG"/>
        </w:rPr>
        <w:t>0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 Осигуряване на специализирана подкрепяща среда</w:t>
      </w:r>
    </w:p>
    <w:p w:rsidR="00121022" w:rsidRPr="00F72366" w:rsidRDefault="00121022" w:rsidP="00F7236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20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подходяща апаратура и специализирани технически средства за деца и ученици с увреждания.</w:t>
      </w:r>
    </w:p>
    <w:p w:rsidR="00121022" w:rsidRPr="00F72366" w:rsidRDefault="00121022" w:rsidP="00F7236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0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подходящи помещения и кабинети за рехабилитация.</w:t>
      </w:r>
    </w:p>
    <w:p w:rsidR="00121022" w:rsidRPr="00F72366" w:rsidRDefault="00121022" w:rsidP="00F72366">
      <w:pPr>
        <w:autoSpaceDE w:val="0"/>
        <w:autoSpaceDN w:val="0"/>
        <w:adjustRightInd w:val="0"/>
        <w:ind w:firstLine="126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Специфична цел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2. Ефективно ресурсно осигуряване на подкрепящата среда на общинско ниво.</w:t>
      </w:r>
    </w:p>
    <w:p w:rsidR="00121022" w:rsidRPr="00F72366" w:rsidRDefault="00121022" w:rsidP="00F723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t>Мярка</w:t>
      </w: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2</w:t>
      </w:r>
      <w:r w:rsidR="001E2A12">
        <w:rPr>
          <w:rFonts w:ascii="Times New Roman" w:hAnsi="Times New Roman" w:cs="Times New Roman"/>
          <w:bCs/>
          <w:sz w:val="24"/>
          <w:szCs w:val="24"/>
          <w:lang w:eastAsia="bg-BG"/>
        </w:rPr>
        <w:t>1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. Използване на възможностите на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Ц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ОП в процеса на приобщаване на децата и учениците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условия за провеждане на логопедична работа в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ЦОП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1</w:t>
      </w:r>
      <w:r w:rsid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възможности за участие на децата и учениците в общински, областни, национални и международни проекти, програми и форуми в областта на науките, технологиите, изкуствата и спорта, както и изяви по интереси със съдействието на общин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ата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</w:p>
    <w:p w:rsidR="00121022" w:rsidRPr="00F72366" w:rsidRDefault="00121022" w:rsidP="00F723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  <w:lang w:eastAsia="bg-BG"/>
        </w:rPr>
        <w:lastRenderedPageBreak/>
        <w:t>Мярка</w:t>
      </w: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2</w:t>
      </w:r>
      <w:r w:rsidR="001E2A12">
        <w:rPr>
          <w:rFonts w:ascii="Times New Roman" w:hAnsi="Times New Roman" w:cs="Times New Roman"/>
          <w:bCs/>
          <w:sz w:val="24"/>
          <w:szCs w:val="24"/>
          <w:lang w:eastAsia="bg-BG"/>
        </w:rPr>
        <w:t>2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  <w:r w:rsidR="0080443C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Използване на възможностите на</w:t>
      </w:r>
      <w:r w:rsidR="0080443C" w:rsidRPr="0080443C">
        <w:rPr>
          <w:bCs/>
          <w:lang w:eastAsia="bg-BG"/>
        </w:rPr>
        <w:t xml:space="preserve"> </w:t>
      </w:r>
      <w:r w:rsidR="0080443C" w:rsidRPr="0080443C">
        <w:rPr>
          <w:rFonts w:ascii="Times New Roman" w:hAnsi="Times New Roman" w:cs="Times New Roman"/>
          <w:bCs/>
          <w:sz w:val="24"/>
          <w:szCs w:val="24"/>
          <w:lang w:eastAsia="bg-BG"/>
        </w:rPr>
        <w:t>ЦПЛР, ЦСОП, РЦПППО</w:t>
      </w:r>
      <w:r w:rsidR="00F72366" w:rsidRPr="0080443C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и други спе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циализирани институции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в процеса на приобщаване на децата и учениците.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Организиране и координиране на осигуряването на ресурсни учители, рехабилитатори на слуха и говора и други педагогически специалисти за подкрепа за личностно развитие на децата и учениците със СОП в образователните институции.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Осигуряване на съдействие за терапевтична подкрепа на деца и ученици със СОП и с увреждания и консултиране на учителите </w:t>
      </w:r>
      <w:r w:rsidRPr="00F72366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от общообразователните  училище.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1E2A12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.3.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Координация на сътрудничеството между РЦПППО и другите специ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ализирани институции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 Регионалния екип за подкрепа на личностно развитие на децата и учениците със СОП към </w:t>
      </w:r>
      <w:r w:rsidRPr="00F72366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РЦПППО 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– Плевен за подкрепа на процеса на приобщаващото образование.</w:t>
      </w:r>
      <w:r w:rsidRPr="00F723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022" w:rsidRPr="00F72366" w:rsidRDefault="00121022" w:rsidP="00F72366">
      <w:pPr>
        <w:autoSpaceDE w:val="0"/>
        <w:autoSpaceDN w:val="0"/>
        <w:adjustRightInd w:val="0"/>
        <w:ind w:firstLine="1080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Специфична цел 3.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на институционален механизъм на общинско ниво за координация, контрол, наблюдение и оценка на дейностите по осигуряване на подкрепа на личностното развитие на децата и учениците.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Мярка 2</w:t>
      </w:r>
      <w:r w:rsidR="00360123">
        <w:rPr>
          <w:rFonts w:ascii="Times New Roman" w:hAnsi="Times New Roman" w:cs="Times New Roman"/>
          <w:bCs/>
          <w:sz w:val="24"/>
          <w:szCs w:val="24"/>
          <w:lang w:eastAsia="bg-BG"/>
        </w:rPr>
        <w:t>3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 Повишаване капацитета на местната власт при планиране, управление и мониториране на процеса на приобщаващото образование.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360123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3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.1.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Планиране и реализиране на общински дейности в подкрепа на приобщаващото образование и провеждане на ефективна медийна политика.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Дейност </w:t>
      </w:r>
      <w:r w:rsidR="00360123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23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.2.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Организиране на общински конференции, кръгли маси, семинари или други прояви за повишаване на информираността на обществеността и ангажиране и споделяне философията на приобщаването.</w:t>
      </w:r>
    </w:p>
    <w:p w:rsidR="00121022" w:rsidRPr="00F72366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Дейност 2</w:t>
      </w:r>
      <w:r w:rsidR="00360123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3</w:t>
      </w:r>
      <w:r w:rsidRPr="00F7236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.3.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Създаване на информационна база данни с наличните услуги за подкрепа на личностното развитие на децата и учениците в общин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ата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, която се актуализира </w:t>
      </w:r>
      <w:r w:rsidR="00F72366">
        <w:rPr>
          <w:rFonts w:ascii="Times New Roman" w:hAnsi="Times New Roman" w:cs="Times New Roman"/>
          <w:bCs/>
          <w:sz w:val="24"/>
          <w:szCs w:val="24"/>
          <w:lang w:eastAsia="bg-BG"/>
        </w:rPr>
        <w:t>периодично при необходимост</w:t>
      </w:r>
      <w:r w:rsidRPr="00F72366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</w:p>
    <w:p w:rsidR="00121022" w:rsidRPr="00FD262F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</w:pPr>
    </w:p>
    <w:p w:rsidR="00121022" w:rsidRPr="00FD262F" w:rsidRDefault="00121022" w:rsidP="00F72366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 w:hanging="27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</w:pPr>
      <w:r w:rsidRPr="00FD262F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  <w:t>ПЛАНИРАНЕ, МОНИТОРИНГ И ОТЧЕТНОСТ НА ИЗПЪЛНЕНИЕТО НА СТРАТЕГИЯТА</w:t>
      </w:r>
    </w:p>
    <w:p w:rsidR="00121022" w:rsidRPr="00FD262F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</w:p>
    <w:p w:rsidR="00FD262F" w:rsidRDefault="00FD262F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Общинската стратегия за подкрепа за личностно развитие е разработена въз основа на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Областната стратегия за подкрепа на личностното развитие на децата и учениците в област Плевен (202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5 г. – 2026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г.), 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съобразно изискванията на чл. 197 от ЗПУО.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Ц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елите на общинската стратегия се изпълняват съгласно Годишен план на дейностите за подкрепа за личностно развитие, предложен от кмета на община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Гулянци за всяка от двете години на действие на стратегията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. Общинска стратегия за личностно 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lastRenderedPageBreak/>
        <w:t xml:space="preserve">развитие на децата и учениците и Годишният план на дейностите за подкрепа за личностно развитие се приемат от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бщински съвет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гр. Гулянци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. </w:t>
      </w:r>
    </w:p>
    <w:p w:rsidR="00121022" w:rsidRPr="00FD262F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Проследяването, отчитането на изпълнението на </w:t>
      </w:r>
      <w:r w:rsid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Общинската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стратегия за подкрепа на личностното развитие на децата и учениците в </w:t>
      </w:r>
      <w:r w:rsid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община Гулянци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(202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5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 – 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6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г.) и постигнатите резултати ще се осъществи чрез цялостна оценка през 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7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</w:t>
      </w:r>
    </w:p>
    <w:p w:rsidR="00121022" w:rsidRPr="00FD262F" w:rsidRDefault="00121022" w:rsidP="00F723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  <w:r w:rsidRPr="00FD262F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eastAsia="bg-BG"/>
        </w:rPr>
        <w:t>Оценката</w:t>
      </w:r>
      <w:r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се основава на мониторинг и анализ на цялостното изпълнение на стратегията и изготвяне на насоки и препоръки за бъдещо раз</w:t>
      </w:r>
      <w:r w:rsid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витие на приобщаващите политики.</w:t>
      </w:r>
    </w:p>
    <w:p w:rsidR="00121022" w:rsidRPr="00FD262F" w:rsidRDefault="00121022" w:rsidP="00F723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</w:p>
    <w:p w:rsidR="00121022" w:rsidRPr="00FD262F" w:rsidRDefault="00121022" w:rsidP="00F72366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 w:hanging="27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</w:pPr>
      <w:r w:rsidRPr="00FD262F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bg-BG"/>
        </w:rPr>
        <w:t>ОСИГУРЯВАНЕ НА ИНФОРМАЦИЯ И ПУБЛИЧНОСТ</w:t>
      </w:r>
    </w:p>
    <w:p w:rsidR="00121022" w:rsidRPr="00FD262F" w:rsidRDefault="00121022" w:rsidP="00F72366">
      <w:pPr>
        <w:autoSpaceDE w:val="0"/>
        <w:autoSpaceDN w:val="0"/>
        <w:adjustRightInd w:val="0"/>
        <w:ind w:left="360" w:hanging="27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</w:pPr>
    </w:p>
    <w:p w:rsidR="00121022" w:rsidRPr="00FD262F" w:rsidRDefault="00FD262F" w:rsidP="00F72366">
      <w:pPr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Общинската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стратегия за подкрепа на личностното развитие на децата и учениците в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община Гулянци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(202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5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 – 202</w:t>
      </w:r>
      <w:r w:rsidR="00E9196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>6</w:t>
      </w:r>
      <w:r w:rsidR="00121022" w:rsidRPr="00FD262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bg-BG"/>
        </w:rPr>
        <w:t xml:space="preserve"> г.)</w:t>
      </w:r>
      <w:r w:rsidR="00121022" w:rsidRPr="00FD2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ще бъде публикувана на интернет страницата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Община Гулянци, заедно с Годишния план за дейностите през 202</w:t>
      </w:r>
      <w:r w:rsidR="00E9196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E9196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година</w:t>
      </w:r>
      <w:r w:rsidR="00121022" w:rsidRPr="00FD26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1A92" w:rsidRPr="00FD262F" w:rsidRDefault="00971A92" w:rsidP="00F723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1A92" w:rsidRDefault="00971A92" w:rsidP="00971A92">
      <w:pPr>
        <w:autoSpaceDE w:val="0"/>
        <w:autoSpaceDN w:val="0"/>
        <w:adjustRightInd w:val="0"/>
        <w:rPr>
          <w:szCs w:val="24"/>
        </w:rPr>
      </w:pPr>
    </w:p>
    <w:p w:rsidR="00971A92" w:rsidRDefault="00971A92" w:rsidP="00971A92">
      <w:pPr>
        <w:autoSpaceDE w:val="0"/>
        <w:autoSpaceDN w:val="0"/>
        <w:adjustRightInd w:val="0"/>
        <w:rPr>
          <w:szCs w:val="24"/>
        </w:rPr>
      </w:pPr>
    </w:p>
    <w:p w:rsidR="00980106" w:rsidRDefault="00980106" w:rsidP="009B0699">
      <w:pPr>
        <w:jc w:val="both"/>
        <w:rPr>
          <w:lang w:val="en-US"/>
        </w:rPr>
      </w:pPr>
    </w:p>
    <w:sectPr w:rsidR="00980106" w:rsidSect="002F40C1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125" w:rsidRDefault="00B15125" w:rsidP="002F40C1">
      <w:pPr>
        <w:spacing w:after="0" w:line="240" w:lineRule="auto"/>
      </w:pPr>
      <w:r>
        <w:separator/>
      </w:r>
    </w:p>
  </w:endnote>
  <w:endnote w:type="continuationSeparator" w:id="0">
    <w:p w:rsidR="00B15125" w:rsidRDefault="00B15125" w:rsidP="002F4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182722"/>
      <w:docPartObj>
        <w:docPartGallery w:val="Page Numbers (Bottom of Page)"/>
        <w:docPartUnique/>
      </w:docPartObj>
    </w:sdtPr>
    <w:sdtContent>
      <w:p w:rsidR="00FE5624" w:rsidRDefault="00FE562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3EA">
          <w:rPr>
            <w:noProof/>
          </w:rPr>
          <w:t>25</w:t>
        </w:r>
        <w:r>
          <w:fldChar w:fldCharType="end"/>
        </w:r>
      </w:p>
    </w:sdtContent>
  </w:sdt>
  <w:p w:rsidR="00FE5624" w:rsidRDefault="00FE56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125" w:rsidRDefault="00B15125" w:rsidP="002F40C1">
      <w:pPr>
        <w:spacing w:after="0" w:line="240" w:lineRule="auto"/>
      </w:pPr>
      <w:r>
        <w:separator/>
      </w:r>
    </w:p>
  </w:footnote>
  <w:footnote w:type="continuationSeparator" w:id="0">
    <w:p w:rsidR="00B15125" w:rsidRDefault="00B15125" w:rsidP="002F4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772AE7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(%3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(%4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(%6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(%8)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98E2D45"/>
    <w:multiLevelType w:val="hybridMultilevel"/>
    <w:tmpl w:val="042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379B0"/>
    <w:multiLevelType w:val="hybridMultilevel"/>
    <w:tmpl w:val="646E3870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8C0C9E"/>
    <w:multiLevelType w:val="hybridMultilevel"/>
    <w:tmpl w:val="7160D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05798"/>
    <w:multiLevelType w:val="hybridMultilevel"/>
    <w:tmpl w:val="66F89A82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557572D"/>
    <w:multiLevelType w:val="hybridMultilevel"/>
    <w:tmpl w:val="3CACEFD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26C0A"/>
    <w:multiLevelType w:val="hybridMultilevel"/>
    <w:tmpl w:val="205E2A2E"/>
    <w:lvl w:ilvl="0" w:tplc="441A1C90">
      <w:start w:val="1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5072E6F"/>
    <w:multiLevelType w:val="multilevel"/>
    <w:tmpl w:val="1C0EC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3E40CC"/>
    <w:multiLevelType w:val="hybridMultilevel"/>
    <w:tmpl w:val="42CAAFDC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23E2243"/>
    <w:multiLevelType w:val="hybridMultilevel"/>
    <w:tmpl w:val="53BE1C52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2139C8"/>
    <w:multiLevelType w:val="hybridMultilevel"/>
    <w:tmpl w:val="E1C2751A"/>
    <w:lvl w:ilvl="0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628648C"/>
    <w:multiLevelType w:val="multilevel"/>
    <w:tmpl w:val="2E24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B04C88"/>
    <w:multiLevelType w:val="hybridMultilevel"/>
    <w:tmpl w:val="A7AE623C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96A4900"/>
    <w:multiLevelType w:val="hybridMultilevel"/>
    <w:tmpl w:val="8438ED5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39074E"/>
    <w:multiLevelType w:val="hybridMultilevel"/>
    <w:tmpl w:val="BC9EA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31400"/>
    <w:multiLevelType w:val="hybridMultilevel"/>
    <w:tmpl w:val="9D2AE1EC"/>
    <w:lvl w:ilvl="0" w:tplc="CB7E5E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85D02"/>
    <w:multiLevelType w:val="hybridMultilevel"/>
    <w:tmpl w:val="94E6C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C603A"/>
    <w:multiLevelType w:val="hybridMultilevel"/>
    <w:tmpl w:val="CD8CEBB4"/>
    <w:lvl w:ilvl="0" w:tplc="9CF4A5D0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C11061"/>
    <w:multiLevelType w:val="hybridMultilevel"/>
    <w:tmpl w:val="74E0587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27547"/>
    <w:multiLevelType w:val="multilevel"/>
    <w:tmpl w:val="CC7A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C01056"/>
    <w:multiLevelType w:val="hybridMultilevel"/>
    <w:tmpl w:val="D7FA096E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BD9540A"/>
    <w:multiLevelType w:val="hybridMultilevel"/>
    <w:tmpl w:val="B386B38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85EB0"/>
    <w:multiLevelType w:val="multilevel"/>
    <w:tmpl w:val="83FE4F78"/>
    <w:lvl w:ilvl="0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3" w15:restartNumberingAfterBreak="0">
    <w:nsid w:val="628A12A3"/>
    <w:multiLevelType w:val="hybridMultilevel"/>
    <w:tmpl w:val="5D6A0E9E"/>
    <w:lvl w:ilvl="0" w:tplc="3C0E4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DF764D"/>
    <w:multiLevelType w:val="hybridMultilevel"/>
    <w:tmpl w:val="8AC05752"/>
    <w:lvl w:ilvl="0" w:tplc="68F647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D31A0A"/>
    <w:multiLevelType w:val="multilevel"/>
    <w:tmpl w:val="744C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715BED"/>
    <w:multiLevelType w:val="hybridMultilevel"/>
    <w:tmpl w:val="16AC2B12"/>
    <w:lvl w:ilvl="0" w:tplc="29029B30">
      <w:start w:val="2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7590794F"/>
    <w:multiLevelType w:val="multilevel"/>
    <w:tmpl w:val="40D4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2A77E6"/>
    <w:multiLevelType w:val="hybridMultilevel"/>
    <w:tmpl w:val="08C26D0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F441EC4"/>
    <w:multiLevelType w:val="hybridMultilevel"/>
    <w:tmpl w:val="F2AAE8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235BB"/>
    <w:multiLevelType w:val="hybridMultilevel"/>
    <w:tmpl w:val="A7FCE20C"/>
    <w:lvl w:ilvl="0" w:tplc="040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5"/>
  </w:num>
  <w:num w:numId="4">
    <w:abstractNumId w:val="19"/>
  </w:num>
  <w:num w:numId="5">
    <w:abstractNumId w:val="8"/>
  </w:num>
  <w:num w:numId="6">
    <w:abstractNumId w:val="9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14"/>
  </w:num>
  <w:num w:numId="12">
    <w:abstractNumId w:val="20"/>
  </w:num>
  <w:num w:numId="13">
    <w:abstractNumId w:val="29"/>
  </w:num>
  <w:num w:numId="14">
    <w:abstractNumId w:val="12"/>
  </w:num>
  <w:num w:numId="15">
    <w:abstractNumId w:val="4"/>
  </w:num>
  <w:num w:numId="16">
    <w:abstractNumId w:val="24"/>
  </w:num>
  <w:num w:numId="17">
    <w:abstractNumId w:val="18"/>
  </w:num>
  <w:num w:numId="18">
    <w:abstractNumId w:val="5"/>
  </w:num>
  <w:num w:numId="19">
    <w:abstractNumId w:val="6"/>
  </w:num>
  <w:num w:numId="20">
    <w:abstractNumId w:val="10"/>
  </w:num>
  <w:num w:numId="21">
    <w:abstractNumId w:val="22"/>
  </w:num>
  <w:num w:numId="22">
    <w:abstractNumId w:val="17"/>
  </w:num>
  <w:num w:numId="23">
    <w:abstractNumId w:val="0"/>
  </w:num>
  <w:num w:numId="24">
    <w:abstractNumId w:val="13"/>
  </w:num>
  <w:num w:numId="25">
    <w:abstractNumId w:val="30"/>
  </w:num>
  <w:num w:numId="26">
    <w:abstractNumId w:val="7"/>
  </w:num>
  <w:num w:numId="27">
    <w:abstractNumId w:val="3"/>
  </w:num>
  <w:num w:numId="28">
    <w:abstractNumId w:val="23"/>
  </w:num>
  <w:num w:numId="29">
    <w:abstractNumId w:val="26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EBC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69B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4791A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5F4E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71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BB6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0E2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02"/>
    <w:rsid w:val="001043FD"/>
    <w:rsid w:val="001046A4"/>
    <w:rsid w:val="00104730"/>
    <w:rsid w:val="0010493C"/>
    <w:rsid w:val="001049FA"/>
    <w:rsid w:val="00104BDA"/>
    <w:rsid w:val="00105162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022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3A37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33A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749"/>
    <w:rsid w:val="0018688B"/>
    <w:rsid w:val="00186A36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25C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A12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4F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87E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29B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556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41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0C1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812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722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46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360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123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143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27C50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4F25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67D4A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3D0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6A42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1FD5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899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1A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65E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8B8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C81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48B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3C"/>
    <w:rsid w:val="0080449D"/>
    <w:rsid w:val="00804A5E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171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68A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9DB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3D6F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0A6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A92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106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699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5DE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A0D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D7D6A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7F7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25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918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050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0C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9F2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0AC7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8A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5F3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49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CD8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57F9D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107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0B6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6FDD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1C0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DCC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EBC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2DA4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11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186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55E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1D39"/>
    <w:rsid w:val="00E322F4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677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1962"/>
    <w:rsid w:val="00E929C4"/>
    <w:rsid w:val="00E93417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3EA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E98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312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07B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19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074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366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5F0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62F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624"/>
    <w:rsid w:val="00FE5D87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;"/>
  <w14:docId w14:val="10B5BE31"/>
  <w15:docId w15:val="{EE533ED6-2295-4537-BE1F-67224856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E8"/>
  </w:style>
  <w:style w:type="paragraph" w:styleId="1">
    <w:name w:val="heading 1"/>
    <w:basedOn w:val="a"/>
    <w:next w:val="a"/>
    <w:link w:val="10"/>
    <w:uiPriority w:val="9"/>
    <w:qFormat/>
    <w:rsid w:val="008F46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1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6E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D96EBC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customStyle="1" w:styleId="m">
    <w:name w:val="m"/>
    <w:basedOn w:val="a"/>
    <w:rsid w:val="00D9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uiPriority w:val="99"/>
    <w:unhideWhenUsed/>
    <w:rsid w:val="00D9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semiHidden/>
    <w:unhideWhenUsed/>
    <w:rsid w:val="00D96EBC"/>
    <w:rPr>
      <w:color w:val="0000FF"/>
      <w:u w:val="single"/>
    </w:rPr>
  </w:style>
  <w:style w:type="paragraph" w:customStyle="1" w:styleId="msormal">
    <w:name w:val="msormal"/>
    <w:basedOn w:val="a"/>
    <w:rsid w:val="00D9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8F46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8F468A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9801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980106"/>
    <w:rPr>
      <w:i/>
      <w:iCs/>
    </w:rPr>
  </w:style>
  <w:style w:type="paragraph" w:styleId="a7">
    <w:name w:val="List Paragraph"/>
    <w:basedOn w:val="a"/>
    <w:uiPriority w:val="34"/>
    <w:qFormat/>
    <w:rsid w:val="0070465E"/>
    <w:pPr>
      <w:ind w:left="720"/>
      <w:contextualSpacing/>
    </w:pPr>
  </w:style>
  <w:style w:type="paragraph" w:customStyle="1" w:styleId="Default">
    <w:name w:val="Default"/>
    <w:uiPriority w:val="99"/>
    <w:rsid w:val="00971A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8">
    <w:name w:val="Body Text Indent"/>
    <w:basedOn w:val="a"/>
    <w:link w:val="a9"/>
    <w:uiPriority w:val="99"/>
    <w:unhideWhenUsed/>
    <w:rsid w:val="00971A92"/>
    <w:pPr>
      <w:spacing w:after="120" w:line="259" w:lineRule="auto"/>
      <w:ind w:left="283"/>
    </w:pPr>
    <w:rPr>
      <w:rFonts w:ascii="Calibri" w:eastAsia="Calibri" w:hAnsi="Calibri" w:cs="Times New Roman"/>
    </w:rPr>
  </w:style>
  <w:style w:type="character" w:customStyle="1" w:styleId="a9">
    <w:name w:val="Основен текст с отстъп Знак"/>
    <w:basedOn w:val="a0"/>
    <w:link w:val="a8"/>
    <w:uiPriority w:val="99"/>
    <w:rsid w:val="00971A92"/>
    <w:rPr>
      <w:rFonts w:ascii="Calibri" w:eastAsia="Calibri" w:hAnsi="Calibri" w:cs="Times New Roman"/>
    </w:rPr>
  </w:style>
  <w:style w:type="character" w:customStyle="1" w:styleId="value-td">
    <w:name w:val="value-td"/>
    <w:rsid w:val="00971A92"/>
  </w:style>
  <w:style w:type="paragraph" w:styleId="aa">
    <w:name w:val="No Spacing"/>
    <w:uiPriority w:val="1"/>
    <w:qFormat/>
    <w:rsid w:val="001210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ен текст2"/>
    <w:basedOn w:val="a"/>
    <w:rsid w:val="00121022"/>
    <w:pPr>
      <w:shd w:val="clear" w:color="auto" w:fill="FFFFFF"/>
      <w:spacing w:after="0" w:line="274" w:lineRule="exact"/>
      <w:jc w:val="both"/>
    </w:pPr>
    <w:rPr>
      <w:rFonts w:ascii="Times New Roman" w:eastAsia="Arial Unicode MS" w:hAnsi="Times New Roman" w:cs="Times New Roman"/>
      <w:sz w:val="23"/>
      <w:szCs w:val="23"/>
      <w:lang w:eastAsia="bg-BG"/>
    </w:rPr>
  </w:style>
  <w:style w:type="paragraph" w:styleId="ab">
    <w:name w:val="header"/>
    <w:basedOn w:val="a"/>
    <w:link w:val="ac"/>
    <w:uiPriority w:val="99"/>
    <w:unhideWhenUsed/>
    <w:rsid w:val="002F4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2F40C1"/>
  </w:style>
  <w:style w:type="paragraph" w:styleId="ad">
    <w:name w:val="footer"/>
    <w:basedOn w:val="a"/>
    <w:link w:val="ae"/>
    <w:uiPriority w:val="99"/>
    <w:unhideWhenUsed/>
    <w:rsid w:val="002F4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2F4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arna.obshtini.bg/p.php?i=3207191&amp;pid=35647548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DA29-68EE-406F-BA86-52DE4098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30</Pages>
  <Words>9992</Words>
  <Characters>56961</Characters>
  <Application>Microsoft Office Word</Application>
  <DocSecurity>0</DocSecurity>
  <Lines>474</Lines>
  <Paragraphs>133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User</cp:lastModifiedBy>
  <cp:revision>56</cp:revision>
  <dcterms:created xsi:type="dcterms:W3CDTF">2020-02-05T11:58:00Z</dcterms:created>
  <dcterms:modified xsi:type="dcterms:W3CDTF">2025-04-17T07:24:00Z</dcterms:modified>
</cp:coreProperties>
</file>